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934" w:rsidRPr="00B84934" w:rsidRDefault="00B84934" w:rsidP="00B84934">
      <w:pPr>
        <w:jc w:val="center"/>
        <w:rPr>
          <w:rFonts w:ascii="Times New Roman" w:hAnsi="Times New Roman" w:cs="Times New Roman"/>
          <w:b/>
          <w:sz w:val="32"/>
          <w:szCs w:val="32"/>
        </w:rPr>
      </w:pPr>
      <w:bookmarkStart w:id="0" w:name="_GoBack"/>
      <w:r w:rsidRPr="00B84934">
        <w:rPr>
          <w:rFonts w:ascii="Times New Roman" w:hAnsi="Times New Roman" w:cs="Times New Roman"/>
          <w:b/>
          <w:sz w:val="32"/>
          <w:szCs w:val="32"/>
        </w:rPr>
        <w:t xml:space="preserve">TRƯỜNG MẦM NON </w:t>
      </w:r>
      <w:r>
        <w:rPr>
          <w:rFonts w:ascii="Times New Roman" w:hAnsi="Times New Roman" w:cs="Times New Roman"/>
          <w:b/>
          <w:sz w:val="32"/>
          <w:szCs w:val="32"/>
        </w:rPr>
        <w:t>TUỔI HOA</w:t>
      </w:r>
      <w:r w:rsidRPr="00B84934">
        <w:rPr>
          <w:rFonts w:ascii="Times New Roman" w:hAnsi="Times New Roman" w:cs="Times New Roman"/>
          <w:b/>
          <w:sz w:val="32"/>
          <w:szCs w:val="32"/>
        </w:rPr>
        <w:t xml:space="preserve"> TỔ CHỨC KIẾN TẬP CHUYÊN ĐỀ "ỨNG DỤNG PHƯƠNG PHÁP GIÁO DỤC TIÊN TIẾN TRONG VIỆC TỔ CHỨC CÁC HOẠT ĐỘNG GIÁO DỤC CHO TRẺ Ở TRƯỜNG MẦM NON" CHO GIÁO VIÊN NHÀ TRƯỜNG.</w:t>
      </w:r>
    </w:p>
    <w:bookmarkEnd w:id="0"/>
    <w:p w:rsidR="00B84934" w:rsidRPr="00B84934" w:rsidRDefault="00B84934" w:rsidP="00B84934">
      <w:pPr>
        <w:rPr>
          <w:rFonts w:ascii="Times New Roman" w:hAnsi="Times New Roman" w:cs="Times New Roman"/>
          <w:sz w:val="28"/>
          <w:szCs w:val="28"/>
        </w:rPr>
      </w:pPr>
      <w:r w:rsidRPr="00B84934">
        <w:rPr>
          <w:rFonts w:ascii="Segoe UI Symbol" w:hAnsi="Segoe UI Symbol" w:cs="Segoe UI Symbol"/>
          <w:sz w:val="28"/>
          <w:szCs w:val="28"/>
        </w:rPr>
        <w:t>📚</w:t>
      </w:r>
      <w:r w:rsidRPr="00B84934">
        <w:rPr>
          <w:rFonts w:ascii="Times New Roman" w:hAnsi="Times New Roman" w:cs="Times New Roman"/>
          <w:sz w:val="28"/>
          <w:szCs w:val="28"/>
        </w:rPr>
        <w:t>Thực hiện nhiệm vụ năm học 2024-2025, sáng ngày 1</w:t>
      </w:r>
      <w:r>
        <w:rPr>
          <w:rFonts w:ascii="Times New Roman" w:hAnsi="Times New Roman" w:cs="Times New Roman"/>
          <w:sz w:val="28"/>
          <w:szCs w:val="28"/>
        </w:rPr>
        <w:t>6</w:t>
      </w:r>
      <w:r w:rsidRPr="00B84934">
        <w:rPr>
          <w:rFonts w:ascii="Times New Roman" w:hAnsi="Times New Roman" w:cs="Times New Roman"/>
          <w:sz w:val="28"/>
          <w:szCs w:val="28"/>
        </w:rPr>
        <w:t>/4/2025, Tổ chuyên môn nhà trường tổ chức kiến tập chuyên đề “Ứng dụng phương pháp giáo dục tiên tiến trong việc tổ chức các hoạt động giáo dục cho trẻ ở trường mầm non”.</w:t>
      </w:r>
    </w:p>
    <w:p w:rsidR="00B84934" w:rsidRPr="00B84934" w:rsidRDefault="00B84934" w:rsidP="00B84934">
      <w:pPr>
        <w:rPr>
          <w:rFonts w:ascii="Times New Roman" w:hAnsi="Times New Roman" w:cs="Times New Roman"/>
          <w:sz w:val="28"/>
          <w:szCs w:val="28"/>
        </w:rPr>
      </w:pPr>
      <w:r w:rsidRPr="00B84934">
        <w:rPr>
          <w:rFonts w:ascii="Segoe UI Symbol" w:hAnsi="Segoe UI Symbol" w:cs="Segoe UI Symbol"/>
          <w:sz w:val="28"/>
          <w:szCs w:val="28"/>
        </w:rPr>
        <w:t>📚</w:t>
      </w:r>
      <w:r w:rsidRPr="00B84934">
        <w:rPr>
          <w:rFonts w:ascii="Times New Roman" w:hAnsi="Times New Roman" w:cs="Times New Roman"/>
          <w:sz w:val="28"/>
          <w:szCs w:val="28"/>
        </w:rPr>
        <w:t xml:space="preserve"> Tại buổi kiến tập, các cô giáo đã dự hoạt động Ứng dụ</w:t>
      </w:r>
      <w:r>
        <w:rPr>
          <w:rFonts w:ascii="Times New Roman" w:hAnsi="Times New Roman" w:cs="Times New Roman"/>
          <w:sz w:val="28"/>
          <w:szCs w:val="28"/>
        </w:rPr>
        <w:t xml:space="preserve">ng </w:t>
      </w:r>
      <w:r w:rsidRPr="00B84934">
        <w:rPr>
          <w:rFonts w:ascii="Times New Roman" w:hAnsi="Times New Roman" w:cs="Times New Roman"/>
          <w:bCs/>
          <w:iCs/>
          <w:color w:val="000000"/>
          <w:sz w:val="28"/>
          <w:szCs w:val="28"/>
          <w:lang w:val="vi-VN"/>
        </w:rPr>
        <w:t>phương pháp giáo dục steam</w:t>
      </w:r>
      <w:r w:rsidRPr="00B84934">
        <w:rPr>
          <w:rFonts w:ascii="Times New Roman" w:hAnsi="Times New Roman" w:cs="Times New Roman"/>
          <w:sz w:val="28"/>
          <w:szCs w:val="28"/>
        </w:rPr>
        <w:t xml:space="preserve"> </w:t>
      </w:r>
      <w:r>
        <w:rPr>
          <w:rFonts w:ascii="Times New Roman" w:hAnsi="Times New Roman" w:cs="Times New Roman"/>
          <w:sz w:val="28"/>
          <w:szCs w:val="28"/>
        </w:rPr>
        <w:t>cho trẻ làm thí nghiệm “Làm đèn Lava</w:t>
      </w:r>
      <w:r w:rsidRPr="00B84934">
        <w:rPr>
          <w:rFonts w:ascii="Times New Roman" w:hAnsi="Times New Roman" w:cs="Times New Roman"/>
          <w:sz w:val="28"/>
          <w:szCs w:val="28"/>
        </w:rPr>
        <w:t xml:space="preserve">”.Việc ứng dụng phương pháp giáo dục tiên tiến trong hoạt động thể hiện trong việc trẻ là trung tâm của hoạt động, cô giáo sẽ là người gợi mở, hỗ trợ, sắp xếp các thông tin để cung cấp cho trẻ được dễ hiểu và chủ động hoạt động hiệu quả nhất. </w:t>
      </w:r>
      <w:r w:rsidRPr="00B84934">
        <w:rPr>
          <w:rFonts w:ascii="Times New Roman" w:hAnsi="Times New Roman" w:cs="Times New Roman"/>
          <w:sz w:val="28"/>
          <w:szCs w:val="28"/>
        </w:rPr>
        <w:t>Đ</w:t>
      </w:r>
      <w:r w:rsidRPr="00B84934">
        <w:rPr>
          <w:rFonts w:ascii="Times New Roman" w:hAnsi="Times New Roman" w:cs="Times New Roman"/>
          <w:sz w:val="28"/>
          <w:szCs w:val="28"/>
          <w:lang w:val="vi-VN"/>
        </w:rPr>
        <w:t xml:space="preserve">ây là một phương pháp học tiên tiến giúp trẻ được tiếp cận với phương pháp giáo dục sớm mà chủ yếu trẻ được trải nghiệm, được thực hành và nắm bắt được những ưu thế nổi bật như: </w:t>
      </w:r>
      <w:r w:rsidRPr="00B84934">
        <w:rPr>
          <w:rFonts w:ascii="Times New Roman" w:hAnsi="Times New Roman" w:cs="Times New Roman"/>
          <w:sz w:val="28"/>
          <w:szCs w:val="28"/>
          <w:lang w:val="nl-NL"/>
        </w:rPr>
        <w:t>kiến thức khoa học,tư duy logic, hiệu suất học tập</w:t>
      </w:r>
      <w:r w:rsidRPr="00B84934">
        <w:rPr>
          <w:rFonts w:ascii="Times New Roman" w:hAnsi="Times New Roman" w:cs="Times New Roman"/>
          <w:sz w:val="28"/>
          <w:szCs w:val="28"/>
          <w:lang w:val="vi-VN"/>
        </w:rPr>
        <w:t xml:space="preserve"> </w:t>
      </w:r>
      <w:r w:rsidRPr="00B84934">
        <w:rPr>
          <w:rFonts w:ascii="Times New Roman" w:hAnsi="Times New Roman" w:cs="Times New Roman"/>
          <w:sz w:val="28"/>
          <w:szCs w:val="28"/>
          <w:lang w:val="nl-NL"/>
        </w:rPr>
        <w:t xml:space="preserve"> làm việc vượt trội và có cơ hội phát triển các kỹ năng mềm toàn diện hơn</w:t>
      </w:r>
      <w:r w:rsidRPr="00B84934">
        <w:rPr>
          <w:rFonts w:ascii="Times New Roman" w:hAnsi="Times New Roman" w:cs="Times New Roman"/>
          <w:sz w:val="28"/>
          <w:szCs w:val="28"/>
          <w:lang w:val="vi-VN"/>
        </w:rPr>
        <w:t xml:space="preserve">, </w:t>
      </w:r>
      <w:r w:rsidRPr="00B84934">
        <w:rPr>
          <w:rFonts w:ascii="Times New Roman" w:eastAsia="Calibri" w:hAnsi="Times New Roman" w:cs="Times New Roman"/>
          <w:color w:val="000000"/>
          <w:spacing w:val="-4"/>
          <w:sz w:val="28"/>
          <w:szCs w:val="28"/>
          <w:lang w:val="vi-VN"/>
        </w:rPr>
        <w:t>tạo cơ hội phát triển có hiệu quả các giác quan của trẻ, khi trẻ được cầm nắm, sờ, ngửi. Không những vậy khi được tham gia các hoạt động theo phương pháp này giúp trẻ phát huy được tối đa khả năng tư duy, sáng tạo, mạnh dạn tự tin, chia sẻ kinh nghiệm hiểu biết của mình với mọi người, tích cực học hỏi kinh nghiệm mới từ bạn bè và cô giáo, hình thành cho trẻ tính quyết đoán khi xử lý các tình huống</w:t>
      </w:r>
      <w:r w:rsidRPr="00B84934">
        <w:rPr>
          <w:rFonts w:ascii="Times New Roman" w:eastAsia="Calibri" w:hAnsi="Times New Roman" w:cs="Times New Roman"/>
          <w:color w:val="000000"/>
          <w:spacing w:val="-4"/>
          <w:sz w:val="28"/>
          <w:szCs w:val="28"/>
        </w:rPr>
        <w:t>.</w:t>
      </w:r>
      <w:r w:rsidRPr="00B84934">
        <w:rPr>
          <w:rFonts w:ascii="Times New Roman" w:eastAsia="Calibri" w:hAnsi="Times New Roman" w:cs="Times New Roman"/>
          <w:color w:val="000000"/>
          <w:spacing w:val="-4"/>
          <w:sz w:val="28"/>
          <w:szCs w:val="28"/>
          <w:lang w:val="vi-VN"/>
        </w:rPr>
        <w:t xml:space="preserve"> Trong quá trình học trải nghiệm, các giác quan của trẻ cũng  được phát triển, giúp trẻ làm việc khéo lép hơn, và kỹ năng giao tiếp hoạt động nhóm ngày càng phát triển tốt hơn</w:t>
      </w:r>
    </w:p>
    <w:p w:rsidR="00845B41" w:rsidRDefault="00B84934" w:rsidP="00B84934">
      <w:pPr>
        <w:rPr>
          <w:rFonts w:ascii="Times New Roman" w:hAnsi="Times New Roman" w:cs="Times New Roman"/>
          <w:sz w:val="28"/>
          <w:szCs w:val="28"/>
        </w:rPr>
      </w:pPr>
      <w:r w:rsidRPr="00B84934">
        <w:rPr>
          <w:rFonts w:ascii="Segoe UI Symbol" w:hAnsi="Segoe UI Symbol" w:cs="Segoe UI Symbol"/>
          <w:sz w:val="28"/>
          <w:szCs w:val="28"/>
        </w:rPr>
        <w:t>📚</w:t>
      </w:r>
      <w:r w:rsidRPr="00B84934">
        <w:rPr>
          <w:rFonts w:ascii="Times New Roman" w:hAnsi="Times New Roman" w:cs="Times New Roman"/>
          <w:sz w:val="28"/>
          <w:szCs w:val="28"/>
        </w:rPr>
        <w:t xml:space="preserve"> Tham dự kiến tập là dịp để giáo viên trong trường có cơ hội học tập và trao đổi kinh nghiệm giảng dạy, nâng cao năng lực chuyên môn và kỹ năng sư phạm đồng thời cũng là cơ hội để giáo viên có thể học tập lẫn nhau, các giáo viên tích lũy thêm cho bản thân mình những hình thức tổ chức mới, giúp giáo viên giúp chủ động lựa chọn nội dung, hình thức, thời gian tổ chức các hoạt động tại lớp một cách linh hoạt phù hợp với đặc điểm trẻ lớp mình.</w:t>
      </w:r>
    </w:p>
    <w:p w:rsidR="007D1AB8" w:rsidRDefault="007D1AB8" w:rsidP="00B84934">
      <w:pPr>
        <w:rPr>
          <w:rFonts w:ascii="Times New Roman" w:hAnsi="Times New Roman" w:cs="Times New Roman"/>
          <w:sz w:val="28"/>
          <w:szCs w:val="28"/>
        </w:rPr>
      </w:pPr>
      <w:r>
        <w:rPr>
          <w:rFonts w:ascii="Times New Roman" w:hAnsi="Times New Roman" w:cs="Times New Roman"/>
          <w:sz w:val="28"/>
          <w:szCs w:val="28"/>
        </w:rPr>
        <w:t>Sau đây là một số hình ảnh của buổi chuyên đề:</w:t>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472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6737" cy="3474795"/>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2136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7137" cy="3923703"/>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136" cy="4018084"/>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6673" cy="4020475"/>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10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8151" cy="3343635"/>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76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g"/>
                    <pic:cNvPicPr/>
                  </pic:nvPicPr>
                  <pic:blipFill>
                    <a:blip r:embed="rId11">
                      <a:extLst>
                        <a:ext uri="{28A0092B-C50C-407E-A947-70E740481C1C}">
                          <a14:useLocalDpi xmlns:a14="http://schemas.microsoft.com/office/drawing/2010/main" val="0"/>
                        </a:ext>
                      </a:extLst>
                    </a:blip>
                    <a:stretch>
                      <a:fillRect/>
                    </a:stretch>
                  </pic:blipFill>
                  <pic:spPr>
                    <a:xfrm>
                      <a:off x="0" y="0"/>
                      <a:ext cx="5945900" cy="3377552"/>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384" cy="3174023"/>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12">
                      <a:extLst>
                        <a:ext uri="{28A0092B-C50C-407E-A947-70E740481C1C}">
                          <a14:useLocalDpi xmlns:a14="http://schemas.microsoft.com/office/drawing/2010/main" val="0"/>
                        </a:ext>
                      </a:extLst>
                    </a:blip>
                    <a:stretch>
                      <a:fillRect/>
                    </a:stretch>
                  </pic:blipFill>
                  <pic:spPr>
                    <a:xfrm>
                      <a:off x="0" y="0"/>
                      <a:ext cx="5947223" cy="3176073"/>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10600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3">
                      <a:extLst>
                        <a:ext uri="{28A0092B-C50C-407E-A947-70E740481C1C}">
                          <a14:useLocalDpi xmlns:a14="http://schemas.microsoft.com/office/drawing/2010/main" val="0"/>
                        </a:ext>
                      </a:extLst>
                    </a:blip>
                    <a:stretch>
                      <a:fillRect/>
                    </a:stretch>
                  </pic:blipFill>
                  <pic:spPr>
                    <a:xfrm>
                      <a:off x="0" y="0"/>
                      <a:ext cx="5945045" cy="4107006"/>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78948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14">
                      <a:extLst>
                        <a:ext uri="{28A0092B-C50C-407E-A947-70E740481C1C}">
                          <a14:useLocalDpi xmlns:a14="http://schemas.microsoft.com/office/drawing/2010/main" val="0"/>
                        </a:ext>
                      </a:extLst>
                    </a:blip>
                    <a:stretch>
                      <a:fillRect/>
                    </a:stretch>
                  </pic:blipFill>
                  <pic:spPr>
                    <a:xfrm>
                      <a:off x="0" y="0"/>
                      <a:ext cx="5946063" cy="3791055"/>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2804" cy="3824654"/>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jpg"/>
                    <pic:cNvPicPr/>
                  </pic:nvPicPr>
                  <pic:blipFill>
                    <a:blip r:embed="rId15">
                      <a:extLst>
                        <a:ext uri="{28A0092B-C50C-407E-A947-70E740481C1C}">
                          <a14:useLocalDpi xmlns:a14="http://schemas.microsoft.com/office/drawing/2010/main" val="0"/>
                        </a:ext>
                      </a:extLst>
                    </a:blip>
                    <a:stretch>
                      <a:fillRect/>
                    </a:stretch>
                  </pic:blipFill>
                  <pic:spPr>
                    <a:xfrm>
                      <a:off x="0" y="0"/>
                      <a:ext cx="5947596" cy="3827738"/>
                    </a:xfrm>
                    <a:prstGeom prst="rect">
                      <a:avLst/>
                    </a:prstGeom>
                  </pic:spPr>
                </pic:pic>
              </a:graphicData>
            </a:graphic>
          </wp:inline>
        </w:drawing>
      </w:r>
    </w:p>
    <w:p w:rsidR="007D1AB8" w:rsidRDefault="007D1AB8" w:rsidP="00B8493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2965" cy="4246685"/>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jpg"/>
                    <pic:cNvPicPr/>
                  </pic:nvPicPr>
                  <pic:blipFill>
                    <a:blip r:embed="rId16">
                      <a:extLst>
                        <a:ext uri="{28A0092B-C50C-407E-A947-70E740481C1C}">
                          <a14:useLocalDpi xmlns:a14="http://schemas.microsoft.com/office/drawing/2010/main" val="0"/>
                        </a:ext>
                      </a:extLst>
                    </a:blip>
                    <a:stretch>
                      <a:fillRect/>
                    </a:stretch>
                  </pic:blipFill>
                  <pic:spPr>
                    <a:xfrm>
                      <a:off x="0" y="0"/>
                      <a:ext cx="5950523" cy="4252086"/>
                    </a:xfrm>
                    <a:prstGeom prst="rect">
                      <a:avLst/>
                    </a:prstGeom>
                  </pic:spPr>
                </pic:pic>
              </a:graphicData>
            </a:graphic>
          </wp:inline>
        </w:drawing>
      </w:r>
    </w:p>
    <w:p w:rsidR="007D1AB8" w:rsidRPr="00B84934" w:rsidRDefault="007D1AB8" w:rsidP="00B8493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2330" cy="364001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17">
                      <a:extLst>
                        <a:ext uri="{28A0092B-C50C-407E-A947-70E740481C1C}">
                          <a14:useLocalDpi xmlns:a14="http://schemas.microsoft.com/office/drawing/2010/main" val="0"/>
                        </a:ext>
                      </a:extLst>
                    </a:blip>
                    <a:stretch>
                      <a:fillRect/>
                    </a:stretch>
                  </pic:blipFill>
                  <pic:spPr>
                    <a:xfrm>
                      <a:off x="0" y="0"/>
                      <a:ext cx="5952656" cy="3646340"/>
                    </a:xfrm>
                    <a:prstGeom prst="rect">
                      <a:avLst/>
                    </a:prstGeom>
                  </pic:spPr>
                </pic:pic>
              </a:graphicData>
            </a:graphic>
          </wp:inline>
        </w:drawing>
      </w:r>
    </w:p>
    <w:sectPr w:rsidR="007D1AB8" w:rsidRPr="00B8493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934"/>
    <w:rsid w:val="007D1AB8"/>
    <w:rsid w:val="00845B41"/>
    <w:rsid w:val="00B84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E8BC5"/>
  <w15:chartTrackingRefBased/>
  <w15:docId w15:val="{E0C946E7-3759-4FDD-8AC3-A9B78A908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2025-04-20T14:56:00Z</dcterms:created>
  <dcterms:modified xsi:type="dcterms:W3CDTF">2025-04-20T15:10:00Z</dcterms:modified>
</cp:coreProperties>
</file>