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5 THÁNG 4/2025 (TỪ NGÀY 28/4/2025 ĐẾN NGÀY 03/5/2025)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200"/>
        <w:gridCol w:w="615"/>
        <w:gridCol w:w="2175"/>
        <w:gridCol w:w="2115"/>
        <w:gridCol w:w="2175"/>
        <w:gridCol w:w="2280"/>
        <w:gridCol w:w="2310"/>
        <w:gridCol w:w="2160"/>
        <w:tblGridChange w:id="0">
          <w:tblGrid>
            <w:gridCol w:w="510"/>
            <w:gridCol w:w="1200"/>
            <w:gridCol w:w="615"/>
            <w:gridCol w:w="2175"/>
            <w:gridCol w:w="2115"/>
            <w:gridCol w:w="2175"/>
            <w:gridCol w:w="2280"/>
            <w:gridCol w:w="2310"/>
            <w:gridCol w:w="216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-141.7322834645671" w:right="-12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right="-72.5196850393697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(28/4)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ind w:right="-79.251968503936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(29/4)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right="-94.2519685039360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(30/4)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right="-160.9842519685031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(01/5)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(02/5)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(03/5)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Hồ Thị Tuyến</w:t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 ăn lớp C1 - Liên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Trần Thị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Linh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Phương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 ăn lớp C1 - Hoàng Anh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 lớp D3 - Khánh Chi 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9.86328125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4.8632812499998" w:hRule="atLeast"/>
          <w:tblHeader w:val="0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-141.73228346456688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Nguyễn Thu Hương</w:t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0" w:firstLine="0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Nghỉ Lễ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B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B3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UxgIcvK0jc9Nhurupn8jqG9aw==">CgMxLjA4AHIhMVNLVHR2Uks0Zml4TWZzYmRWbzFqTWdrdUU4V3Y1TElE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