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659B6" w:rsidRPr="00C659B6" w:rsidRDefault="00C659B6" w:rsidP="00C659B6">
      <w:pPr>
        <w:jc w:val="center"/>
        <w:rPr>
          <w:b/>
          <w:sz w:val="28"/>
          <w:szCs w:val="28"/>
        </w:rPr>
      </w:pPr>
      <w:r w:rsidRPr="00C659B6">
        <w:rPr>
          <w:b/>
          <w:sz w:val="28"/>
          <w:szCs w:val="28"/>
        </w:rPr>
        <w:t>HỘI NGHỊ TRIỂN KHAI NHIỆM VỤ NĂM HỌC 2025 – 2026 VÀ TẬP HUẤN CHUYÊN MÔN ĐẦU NĂM</w:t>
      </w:r>
    </w:p>
    <w:p w:rsidR="00C659B6" w:rsidRPr="00C659B6" w:rsidRDefault="00C659B6" w:rsidP="00C659B6">
      <w:pPr>
        <w:jc w:val="center"/>
        <w:rPr>
          <w:b/>
          <w:i/>
          <w:sz w:val="28"/>
          <w:szCs w:val="28"/>
        </w:rPr>
      </w:pPr>
      <w:r w:rsidRPr="00C659B6">
        <w:rPr>
          <w:b/>
          <w:i/>
          <w:sz w:val="28"/>
          <w:szCs w:val="28"/>
        </w:rPr>
        <w:t>Hòa chung không khí thi đua sôi nổi của ngành Giáo dục chào mừng kỷ niệm 80 năm thành lập Bộ GDĐT và chào mừng năm học mới, Trường Mầm non Hoa Sữa đã tổ chức Hội nghị triển khai nhiệm vụ năm học 2025 – 2026 và tập huấn chuyên môn đầu năm học trong bầu không khí trang trọng, đoàn kết và đầy quyết tâm.</w:t>
      </w:r>
    </w:p>
    <w:p w:rsidR="00C659B6" w:rsidRPr="00C659B6" w:rsidRDefault="00C659B6" w:rsidP="00C659B6">
      <w:pPr>
        <w:rPr>
          <w:sz w:val="28"/>
          <w:szCs w:val="28"/>
        </w:rPr>
      </w:pPr>
      <w:r>
        <w:rPr>
          <w:sz w:val="28"/>
          <w:szCs w:val="28"/>
        </w:rPr>
        <w:t xml:space="preserve">     </w:t>
      </w:r>
      <w:r w:rsidRPr="00C659B6">
        <w:rPr>
          <w:sz w:val="28"/>
          <w:szCs w:val="28"/>
        </w:rPr>
        <w:t xml:space="preserve"> Tại hội nghị, Ban Giám hiệu nhà trường đã quán triệt các văn bản chỉ đạo của ngành, đồng thời nêu rõ phương hướng, mục tiêu trọng tâm của năm học mới: tiếp tục nâng cao chất lượng chăm sóc, nuôi dưỡng và giáo dục trẻ; đổi mới hình thức tổ chức các hoạt động giáo dục; tăng cường ứng dụng công nghệ thông tin và chuyển đổi số trong quản lý, giảng dạy. Đặc biệt, nhà trường chú trọng xây dựng môi trường giáo dục sáng – xanh – sạch – đẹp – an toàn – thân thiện, tạo không gian học tập và vui chơi lành mạnh, tràn đầy niềm vui, giúp trẻ phát triển toàn diện cả về thể chất lẫn tinh thần.</w:t>
      </w:r>
    </w:p>
    <w:p w:rsidR="00C659B6" w:rsidRPr="00C659B6" w:rsidRDefault="00C659B6" w:rsidP="00C659B6">
      <w:pPr>
        <w:rPr>
          <w:sz w:val="28"/>
          <w:szCs w:val="28"/>
        </w:rPr>
      </w:pPr>
      <w:r w:rsidRPr="00C659B6">
        <w:rPr>
          <w:sz w:val="28"/>
          <w:szCs w:val="28"/>
        </w:rPr>
        <w:t xml:space="preserve"> </w:t>
      </w:r>
      <w:r>
        <w:rPr>
          <w:sz w:val="28"/>
          <w:szCs w:val="28"/>
        </w:rPr>
        <w:t xml:space="preserve">    </w:t>
      </w:r>
      <w:r w:rsidRPr="00C659B6">
        <w:rPr>
          <w:sz w:val="28"/>
          <w:szCs w:val="28"/>
        </w:rPr>
        <w:t>Công tác tập huấn chuyên môn đầu năm được triển khai nghiêm túc và thiết thực. Các nội dung tập huấn tập trung vào:</w:t>
      </w:r>
    </w:p>
    <w:p w:rsidR="00C659B6" w:rsidRPr="00C659B6" w:rsidRDefault="00C659B6" w:rsidP="00C659B6">
      <w:pPr>
        <w:rPr>
          <w:sz w:val="28"/>
          <w:szCs w:val="28"/>
        </w:rPr>
      </w:pPr>
      <w:r>
        <w:rPr>
          <w:sz w:val="28"/>
          <w:szCs w:val="28"/>
        </w:rPr>
        <w:t xml:space="preserve">     </w:t>
      </w:r>
      <w:r w:rsidRPr="00C659B6">
        <w:rPr>
          <w:sz w:val="28"/>
          <w:szCs w:val="28"/>
        </w:rPr>
        <w:t xml:space="preserve"> Bồi dưỡng kỹ năng tổ chức các hoạt động chăm sóc, nuôi dưỡng, đảm bảo an toàn, sức khỏe cho trẻ.</w:t>
      </w:r>
    </w:p>
    <w:p w:rsidR="00C659B6" w:rsidRPr="00C659B6" w:rsidRDefault="00C659B6" w:rsidP="00C659B6">
      <w:pPr>
        <w:rPr>
          <w:sz w:val="28"/>
          <w:szCs w:val="28"/>
        </w:rPr>
      </w:pPr>
      <w:r>
        <w:rPr>
          <w:sz w:val="28"/>
          <w:szCs w:val="28"/>
        </w:rPr>
        <w:t xml:space="preserve">     </w:t>
      </w:r>
      <w:r w:rsidRPr="00C659B6">
        <w:rPr>
          <w:sz w:val="28"/>
          <w:szCs w:val="28"/>
        </w:rPr>
        <w:t xml:space="preserve"> Nâng cao năng lực chuyên môn, nghiệp vụ sư phạm, đổi mới phương pháp dạy học theo quan điểm “lấy trẻ làm trung tâm”.</w:t>
      </w:r>
    </w:p>
    <w:p w:rsidR="00C659B6" w:rsidRPr="00C659B6" w:rsidRDefault="00C659B6" w:rsidP="00C659B6">
      <w:pPr>
        <w:rPr>
          <w:sz w:val="28"/>
          <w:szCs w:val="28"/>
        </w:rPr>
      </w:pPr>
      <w:r>
        <w:rPr>
          <w:sz w:val="28"/>
          <w:szCs w:val="28"/>
        </w:rPr>
        <w:t xml:space="preserve">     </w:t>
      </w:r>
      <w:r w:rsidRPr="00C659B6">
        <w:rPr>
          <w:sz w:val="28"/>
          <w:szCs w:val="28"/>
        </w:rPr>
        <w:t xml:space="preserve"> Cập nhật nội dung về giáo dục hòa nhập, kỹ năng ứng xử sư phạm, xử lý tình huống trong quá trình giáo dục trẻ.</w:t>
      </w:r>
    </w:p>
    <w:p w:rsidR="00C659B6" w:rsidRPr="00C659B6" w:rsidRDefault="00C659B6" w:rsidP="00C659B6">
      <w:pPr>
        <w:rPr>
          <w:sz w:val="28"/>
          <w:szCs w:val="28"/>
        </w:rPr>
      </w:pPr>
      <w:r>
        <w:rPr>
          <w:sz w:val="28"/>
          <w:szCs w:val="28"/>
        </w:rPr>
        <w:t xml:space="preserve">     </w:t>
      </w:r>
      <w:r w:rsidRPr="00C659B6">
        <w:rPr>
          <w:sz w:val="28"/>
          <w:szCs w:val="28"/>
        </w:rPr>
        <w:t xml:space="preserve"> Tăng cường phối hợp giữa nhà trường – gia đình – xã hội nhằm hình thành môi trường giáo dục toàn diện, thân thiện và hạnh phúc cho trẻ.</w:t>
      </w:r>
    </w:p>
    <w:p w:rsidR="00C659B6" w:rsidRPr="00C659B6" w:rsidRDefault="00C659B6" w:rsidP="00C659B6">
      <w:pPr>
        <w:rPr>
          <w:sz w:val="28"/>
          <w:szCs w:val="28"/>
        </w:rPr>
      </w:pPr>
      <w:r>
        <w:rPr>
          <w:sz w:val="28"/>
          <w:szCs w:val="28"/>
        </w:rPr>
        <w:t xml:space="preserve">     </w:t>
      </w:r>
      <w:r w:rsidRPr="00C659B6">
        <w:rPr>
          <w:sz w:val="28"/>
          <w:szCs w:val="28"/>
        </w:rPr>
        <w:t xml:space="preserve"> Hội nghị triển khai nhiệm vụ năm học 2025 - 2026 và tập huấn đầu năm không chỉ là dịp để cán bộ, giáo viên, nhân viên nhìn nhận lại những kết quả đã đạt được, mà còn là bước khởi đầu quan trọng để toàn trường khẳng định tinh thần đoàn kết, </w:t>
      </w:r>
      <w:r w:rsidRPr="00C659B6">
        <w:rPr>
          <w:sz w:val="28"/>
          <w:szCs w:val="28"/>
        </w:rPr>
        <w:lastRenderedPageBreak/>
        <w:t>trách nhiệm và lòng nhiệt huyết, sẵn sàng cống hiến vì sự phát triển toàn diện của trẻ em – thế hệ tương lai của đất nước.</w:t>
      </w:r>
    </w:p>
    <w:p w:rsidR="00EB5AB5" w:rsidRDefault="00C659B6" w:rsidP="00C659B6">
      <w:pPr>
        <w:rPr>
          <w:sz w:val="28"/>
          <w:szCs w:val="28"/>
        </w:rPr>
      </w:pPr>
      <w:r>
        <w:rPr>
          <w:sz w:val="28"/>
          <w:szCs w:val="28"/>
        </w:rPr>
        <w:t xml:space="preserve">    </w:t>
      </w:r>
      <w:r w:rsidRPr="00C659B6">
        <w:rPr>
          <w:sz w:val="28"/>
          <w:szCs w:val="28"/>
        </w:rPr>
        <w:t xml:space="preserve"> Với niềm tin và quyết tâm mới, tập thể cán bộ, giáo viên, nhân viên Trường Mầm non Hoa Sữa sẽ tiếp tục nỗ lực, sáng tạo, đồng hành cùng phụ huynh và cộng đồng, phấn đấu thực hiện thắng lợi nhiệm vụ năm học 2025 – 2026.</w:t>
      </w:r>
    </w:p>
    <w:p w:rsidR="00C659B6" w:rsidRDefault="00C659B6" w:rsidP="00C659B6">
      <w:pPr>
        <w:rPr>
          <w:sz w:val="28"/>
          <w:szCs w:val="28"/>
        </w:rPr>
      </w:pPr>
      <w:r>
        <w:rPr>
          <w:sz w:val="28"/>
          <w:szCs w:val="28"/>
        </w:rPr>
        <w:t xml:space="preserve">   Dưới đây là 1 số hình ảnh:</w:t>
      </w:r>
    </w:p>
    <w:p w:rsidR="00C659B6" w:rsidRDefault="00C659B6" w:rsidP="00C659B6">
      <w:pPr>
        <w:rPr>
          <w:sz w:val="28"/>
          <w:szCs w:val="28"/>
        </w:rPr>
      </w:pPr>
      <w:r>
        <w:rPr>
          <w:noProof/>
          <w:sz w:val="28"/>
          <w:szCs w:val="28"/>
        </w:rPr>
        <w:drawing>
          <wp:inline distT="0" distB="0" distL="0" distR="0">
            <wp:extent cx="5971540" cy="4484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6958929744239_d7200738bb322174c33b52179aeb3b96.jpg"/>
                    <pic:cNvPicPr/>
                  </pic:nvPicPr>
                  <pic:blipFill>
                    <a:blip r:embed="rId4">
                      <a:extLst>
                        <a:ext uri="{28A0092B-C50C-407E-A947-70E740481C1C}">
                          <a14:useLocalDpi xmlns:a14="http://schemas.microsoft.com/office/drawing/2010/main" val="0"/>
                        </a:ext>
                      </a:extLst>
                    </a:blip>
                    <a:stretch>
                      <a:fillRect/>
                    </a:stretch>
                  </pic:blipFill>
                  <pic:spPr>
                    <a:xfrm>
                      <a:off x="0" y="0"/>
                      <a:ext cx="5971540" cy="4484370"/>
                    </a:xfrm>
                    <a:prstGeom prst="rect">
                      <a:avLst/>
                    </a:prstGeom>
                  </pic:spPr>
                </pic:pic>
              </a:graphicData>
            </a:graphic>
          </wp:inline>
        </w:drawing>
      </w:r>
    </w:p>
    <w:p w:rsidR="00C659B6" w:rsidRDefault="00C659B6" w:rsidP="00C659B6">
      <w:pPr>
        <w:rPr>
          <w:noProof/>
          <w:sz w:val="28"/>
          <w:szCs w:val="28"/>
        </w:rPr>
      </w:pPr>
    </w:p>
    <w:p w:rsidR="00C659B6" w:rsidRDefault="00C659B6" w:rsidP="00C659B6">
      <w:pPr>
        <w:rPr>
          <w:noProof/>
          <w:sz w:val="28"/>
          <w:szCs w:val="28"/>
        </w:rPr>
      </w:pPr>
    </w:p>
    <w:p w:rsidR="00C659B6" w:rsidRDefault="00C659B6" w:rsidP="00C659B6">
      <w:pPr>
        <w:rPr>
          <w:noProof/>
          <w:sz w:val="28"/>
          <w:szCs w:val="28"/>
        </w:rPr>
      </w:pPr>
    </w:p>
    <w:p w:rsidR="00C659B6" w:rsidRDefault="00C659B6" w:rsidP="00C659B6">
      <w:pPr>
        <w:rPr>
          <w:noProof/>
          <w:sz w:val="28"/>
          <w:szCs w:val="28"/>
        </w:rPr>
      </w:pPr>
    </w:p>
    <w:p w:rsidR="00C659B6" w:rsidRPr="00C659B6" w:rsidRDefault="00C659B6" w:rsidP="00C659B6">
      <w:pPr>
        <w:rPr>
          <w:sz w:val="28"/>
          <w:szCs w:val="28"/>
        </w:rPr>
      </w:pPr>
      <w:bookmarkStart w:id="0" w:name="_GoBack"/>
      <w:bookmarkEnd w:id="0"/>
      <w:r>
        <w:rPr>
          <w:noProof/>
          <w:sz w:val="28"/>
          <w:szCs w:val="28"/>
        </w:rPr>
        <w:lastRenderedPageBreak/>
        <w:drawing>
          <wp:inline distT="0" distB="0" distL="0" distR="0">
            <wp:extent cx="5971540" cy="447865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6958929831915_1f5b765d14eca4f94b9f9550db3a3a2f.jpg"/>
                    <pic:cNvPicPr/>
                  </pic:nvPicPr>
                  <pic:blipFill>
                    <a:blip r:embed="rId5">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958929823200_072ab340ad093f6251c7c1a57d211be7.jpg"/>
                    <pic:cNvPicPr/>
                  </pic:nvPicPr>
                  <pic:blipFill>
                    <a:blip r:embed="rId6">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r>
        <w:rPr>
          <w:noProof/>
          <w:sz w:val="28"/>
          <w:szCs w:val="28"/>
        </w:rPr>
        <w:lastRenderedPageBreak/>
        <w:drawing>
          <wp:inline distT="0" distB="0" distL="0" distR="0">
            <wp:extent cx="5971540" cy="79622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6958929754708_6318d954449d5b62d28817ab9178d24e.jpg"/>
                    <pic:cNvPicPr/>
                  </pic:nvPicPr>
                  <pic:blipFill>
                    <a:blip r:embed="rId7">
                      <a:extLst>
                        <a:ext uri="{28A0092B-C50C-407E-A947-70E740481C1C}">
                          <a14:useLocalDpi xmlns:a14="http://schemas.microsoft.com/office/drawing/2010/main" val="0"/>
                        </a:ext>
                      </a:extLst>
                    </a:blip>
                    <a:stretch>
                      <a:fillRect/>
                    </a:stretch>
                  </pic:blipFill>
                  <pic:spPr>
                    <a:xfrm>
                      <a:off x="0" y="0"/>
                      <a:ext cx="5971540" cy="7962265"/>
                    </a:xfrm>
                    <a:prstGeom prst="rect">
                      <a:avLst/>
                    </a:prstGeom>
                  </pic:spPr>
                </pic:pic>
              </a:graphicData>
            </a:graphic>
          </wp:inline>
        </w:drawing>
      </w:r>
      <w:r>
        <w:rPr>
          <w:noProof/>
          <w:sz w:val="28"/>
          <w:szCs w:val="28"/>
        </w:rPr>
        <w:lastRenderedPageBreak/>
        <w:drawing>
          <wp:inline distT="0" distB="0" distL="0" distR="0">
            <wp:extent cx="5971540" cy="4478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958929748828_81e5e2d72f8ee7c184d5e41d4ac78d19.jpg"/>
                    <pic:cNvPicPr/>
                  </pic:nvPicPr>
                  <pic:blipFill>
                    <a:blip r:embed="rId8">
                      <a:extLst>
                        <a:ext uri="{28A0092B-C50C-407E-A947-70E740481C1C}">
                          <a14:useLocalDpi xmlns:a14="http://schemas.microsoft.com/office/drawing/2010/main" val="0"/>
                        </a:ext>
                      </a:extLst>
                    </a:blip>
                    <a:stretch>
                      <a:fillRect/>
                    </a:stretch>
                  </pic:blipFill>
                  <pic:spPr>
                    <a:xfrm>
                      <a:off x="0" y="0"/>
                      <a:ext cx="5971540" cy="4478655"/>
                    </a:xfrm>
                    <a:prstGeom prst="rect">
                      <a:avLst/>
                    </a:prstGeom>
                  </pic:spPr>
                </pic:pic>
              </a:graphicData>
            </a:graphic>
          </wp:inline>
        </w:drawing>
      </w:r>
    </w:p>
    <w:sectPr w:rsidR="00C659B6" w:rsidRPr="00C659B6" w:rsidSect="006F23EF">
      <w:pgSz w:w="12240" w:h="15840"/>
      <w:pgMar w:top="1134" w:right="851" w:bottom="1134" w:left="1985"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59B6"/>
    <w:rsid w:val="006F23EF"/>
    <w:rsid w:val="00C659B6"/>
    <w:rsid w:val="00EB5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E90F3"/>
  <w15:chartTrackingRefBased/>
  <w15:docId w15:val="{384460BB-792E-4B70-BD90-546B8392B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F23EF"/>
    <w:pPr>
      <w:spacing w:after="120" w:line="324" w:lineRule="auto"/>
      <w:jc w:val="both"/>
    </w:pPr>
    <w:rPr>
      <w:rFonts w:ascii="Times New Roman" w:hAnsi="Times New Roman"/>
      <w:sz w:val="26"/>
    </w:rPr>
  </w:style>
  <w:style w:type="paragraph" w:styleId="Heading1">
    <w:name w:val="heading 1"/>
    <w:basedOn w:val="Normal"/>
    <w:next w:val="Normal"/>
    <w:link w:val="Heading1Char"/>
    <w:autoRedefine/>
    <w:uiPriority w:val="9"/>
    <w:qFormat/>
    <w:rsid w:val="006F23EF"/>
    <w:pPr>
      <w:keepNext/>
      <w:keepLines/>
      <w:spacing w:before="240" w:after="0"/>
      <w:contextualSpacing/>
      <w:jc w:val="left"/>
      <w:outlineLvl w:val="0"/>
    </w:pPr>
    <w:rPr>
      <w:rFonts w:eastAsiaTheme="majorEastAsia" w:cstheme="majorBidi"/>
      <w:b/>
      <w:szCs w:val="32"/>
    </w:rPr>
  </w:style>
  <w:style w:type="paragraph" w:styleId="Heading2">
    <w:name w:val="heading 2"/>
    <w:basedOn w:val="Normal"/>
    <w:next w:val="Normal"/>
    <w:link w:val="Heading2Char"/>
    <w:autoRedefine/>
    <w:uiPriority w:val="9"/>
    <w:semiHidden/>
    <w:unhideWhenUsed/>
    <w:qFormat/>
    <w:rsid w:val="006F23EF"/>
    <w:pPr>
      <w:keepNext/>
      <w:keepLines/>
      <w:spacing w:before="240" w:after="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6F23EF"/>
    <w:pPr>
      <w:keepNext/>
      <w:keepLines/>
      <w:spacing w:before="120"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6F23EF"/>
    <w:pPr>
      <w:keepNext/>
      <w:keepLines/>
      <w:spacing w:before="120" w:after="0"/>
      <w:jc w:val="left"/>
      <w:outlineLvl w:val="3"/>
    </w:pPr>
    <w:rPr>
      <w:rFonts w:eastAsiaTheme="majorEastAsia"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F23EF"/>
    <w:rPr>
      <w:rFonts w:ascii="Times New Roman" w:eastAsiaTheme="majorEastAsia" w:hAnsi="Times New Roman" w:cstheme="majorBidi"/>
      <w:b/>
      <w:sz w:val="26"/>
      <w:szCs w:val="32"/>
    </w:rPr>
  </w:style>
  <w:style w:type="character" w:customStyle="1" w:styleId="Heading2Char">
    <w:name w:val="Heading 2 Char"/>
    <w:basedOn w:val="DefaultParagraphFont"/>
    <w:link w:val="Heading2"/>
    <w:uiPriority w:val="9"/>
    <w:semiHidden/>
    <w:rsid w:val="006F23EF"/>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6F23EF"/>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6F23EF"/>
    <w:rPr>
      <w:rFonts w:ascii="Times New Roman" w:eastAsiaTheme="majorEastAsia" w:hAnsi="Times New Roman" w:cstheme="majorBidi"/>
      <w:i/>
      <w:iCs/>
      <w:sz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330</Words>
  <Characters>1883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2025-08-29T15:03:00Z</dcterms:created>
  <dcterms:modified xsi:type="dcterms:W3CDTF">2025-08-29T15:05:00Z</dcterms:modified>
</cp:coreProperties>
</file>