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39F" w:rsidRPr="00B7539F" w:rsidRDefault="00B7539F" w:rsidP="00B7539F">
      <w:pPr>
        <w:jc w:val="center"/>
        <w:rPr>
          <w:b/>
          <w:sz w:val="28"/>
          <w:szCs w:val="28"/>
        </w:rPr>
      </w:pPr>
      <w:bookmarkStart w:id="0" w:name="_GoBack"/>
      <w:r w:rsidRPr="00B7539F">
        <w:rPr>
          <w:b/>
          <w:sz w:val="28"/>
          <w:szCs w:val="28"/>
        </w:rPr>
        <w:t>TRONG TRẺO TÌNH YÊU TỔ QUỐC CỦA NHỮNG EM BÉ LỚP NHÀ TRẺ D3</w:t>
      </w:r>
    </w:p>
    <w:p w:rsidR="00B7539F" w:rsidRPr="00B7539F" w:rsidRDefault="00B7539F" w:rsidP="00B7539F">
      <w:pPr>
        <w:jc w:val="center"/>
        <w:rPr>
          <w:b/>
          <w:i/>
          <w:sz w:val="28"/>
          <w:szCs w:val="28"/>
        </w:rPr>
      </w:pPr>
      <w:r w:rsidRPr="00B7539F">
        <w:rPr>
          <w:b/>
          <w:i/>
          <w:sz w:val="28"/>
          <w:szCs w:val="28"/>
        </w:rPr>
        <w:t>Trong đôi mắt trong veo và nụ cười hồn nhiên, các em nhỏ lớp Nhà trẻ D3 đã cùng nhau tham gia những hoạt động mang đậm sắc màu quê hương, đất nước. Từng đôi bàn tay bé xíu khéo léo xếp cờ, từng giọng hát non nớt vang lên… tất cả tạo nên một bức tranh thật tươi sáng và tràn đầy yêu thương.</w:t>
      </w:r>
    </w:p>
    <w:bookmarkEnd w:id="0"/>
    <w:p w:rsidR="00B7539F" w:rsidRPr="00B7539F" w:rsidRDefault="00B7539F" w:rsidP="00B7539F">
      <w:pPr>
        <w:rPr>
          <w:sz w:val="28"/>
          <w:szCs w:val="28"/>
        </w:rPr>
      </w:pPr>
      <w:r w:rsidRPr="00B7539F">
        <w:rPr>
          <w:sz w:val="28"/>
          <w:szCs w:val="28"/>
        </w:rPr>
        <w:t xml:space="preserve"> Ở tuổi thơ trong trẻo ấy, các con đã được gieo mầm tình yêu Tổ quốc bằng những trải nghiệm giản dị mà thiêng liêng. Đó là niềm tự hào khi thấy lá cờ đỏ sao vàng tung bay, là ánh mắt say mê khi nghe câu chuyện về Bác Hồ kính yêu, là sự hồn nhiên khi cùng bạn bè bi bô lời hát về quê hương.</w:t>
      </w:r>
    </w:p>
    <w:p w:rsidR="00B7539F" w:rsidRPr="00B7539F" w:rsidRDefault="00B7539F" w:rsidP="00B7539F">
      <w:pPr>
        <w:rPr>
          <w:sz w:val="28"/>
          <w:szCs w:val="28"/>
        </w:rPr>
      </w:pPr>
      <w:r w:rsidRPr="00B7539F">
        <w:rPr>
          <w:sz w:val="28"/>
          <w:szCs w:val="28"/>
        </w:rPr>
        <w:t xml:space="preserve"> Những khoảnh khắc ấy không chỉ làm bừng sáng lớp học nhỏ mà còn vun đắp trong tâm hồn trẻ thơ tình yêu đất nước nồng nàn đầy hy vọng.</w:t>
      </w:r>
    </w:p>
    <w:p w:rsidR="00EB5AB5" w:rsidRDefault="00B7539F" w:rsidP="00B7539F">
      <w:pPr>
        <w:rPr>
          <w:sz w:val="28"/>
          <w:szCs w:val="28"/>
        </w:rPr>
      </w:pPr>
      <w:r w:rsidRPr="00B7539F">
        <w:rPr>
          <w:sz w:val="28"/>
          <w:szCs w:val="28"/>
        </w:rPr>
        <w:t xml:space="preserve"> Mỗi nụ cười, mỗi ánh mắt của các em chính là mầm xanh cho một tương lai rạng ngời, nơi tình yêu quê hương đất nước luôn nảy nở và tỏa sáng.</w:t>
      </w:r>
    </w:p>
    <w:p w:rsidR="00B7539F" w:rsidRDefault="00B7539F" w:rsidP="00B7539F">
      <w:pPr>
        <w:rPr>
          <w:sz w:val="28"/>
          <w:szCs w:val="28"/>
        </w:rPr>
      </w:pPr>
      <w:r>
        <w:rPr>
          <w:sz w:val="28"/>
          <w:szCs w:val="28"/>
        </w:rPr>
        <w:t>Dưới đây là 1 số hình ảnh:</w:t>
      </w:r>
    </w:p>
    <w:p w:rsidR="00B7539F" w:rsidRDefault="00B7539F" w:rsidP="00B7539F">
      <w:pPr>
        <w:rPr>
          <w:sz w:val="28"/>
          <w:szCs w:val="28"/>
        </w:rPr>
      </w:pPr>
      <w:r>
        <w:rPr>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117617861_c337b82cc797298b5cac451c39fa3a73.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B7539F" w:rsidRDefault="00B7539F" w:rsidP="00B7539F">
      <w:pPr>
        <w:rPr>
          <w:noProof/>
          <w:sz w:val="28"/>
          <w:szCs w:val="28"/>
        </w:rPr>
      </w:pPr>
    </w:p>
    <w:p w:rsidR="00B7539F" w:rsidRDefault="00B7539F" w:rsidP="00B7539F">
      <w:pPr>
        <w:rPr>
          <w:noProof/>
          <w:sz w:val="28"/>
          <w:szCs w:val="28"/>
        </w:rPr>
      </w:pPr>
    </w:p>
    <w:p w:rsidR="00B7539F" w:rsidRDefault="00B7539F" w:rsidP="00B7539F">
      <w:pPr>
        <w:rPr>
          <w:noProof/>
          <w:sz w:val="28"/>
          <w:szCs w:val="28"/>
        </w:rPr>
      </w:pPr>
    </w:p>
    <w:p w:rsidR="00B7539F" w:rsidRDefault="00B7539F" w:rsidP="00B7539F">
      <w:pPr>
        <w:rPr>
          <w:noProof/>
          <w:sz w:val="28"/>
          <w:szCs w:val="28"/>
        </w:rPr>
      </w:pPr>
    </w:p>
    <w:p w:rsidR="00B7539F" w:rsidRPr="00B7539F" w:rsidRDefault="00B7539F" w:rsidP="00B7539F">
      <w:pPr>
        <w:rPr>
          <w:sz w:val="28"/>
          <w:szCs w:val="28"/>
        </w:rPr>
      </w:pPr>
      <w:r>
        <w:rPr>
          <w:noProof/>
          <w:sz w:val="28"/>
          <w:szCs w:val="28"/>
        </w:rPr>
        <w:lastRenderedPageBreak/>
        <w:drawing>
          <wp:inline distT="0" distB="0" distL="0" distR="0">
            <wp:extent cx="5971540" cy="7108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17636346_4ebd89c116daf2b6acd4584484a2bb8d.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108190"/>
                    </a:xfrm>
                    <a:prstGeom prst="rect">
                      <a:avLst/>
                    </a:prstGeom>
                  </pic:spPr>
                </pic:pic>
              </a:graphicData>
            </a:graphic>
          </wp:inline>
        </w:drawing>
      </w:r>
      <w:r>
        <w:rPr>
          <w:noProof/>
          <w:sz w:val="28"/>
          <w:szCs w:val="28"/>
        </w:rPr>
        <w:lastRenderedPageBreak/>
        <w:drawing>
          <wp:inline distT="0" distB="0" distL="0" distR="0">
            <wp:extent cx="5971540" cy="4805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17629342_a2784cb3b02f237c955aedca9fbf55b1.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805045"/>
                    </a:xfrm>
                    <a:prstGeom prst="rect">
                      <a:avLst/>
                    </a:prstGeom>
                  </pic:spPr>
                </pic:pic>
              </a:graphicData>
            </a:graphic>
          </wp:inline>
        </w:drawing>
      </w:r>
      <w:r>
        <w:rPr>
          <w:noProof/>
          <w:sz w:val="28"/>
          <w:szCs w:val="28"/>
        </w:rPr>
        <w:lastRenderedPageBreak/>
        <w:drawing>
          <wp:inline distT="0" distB="0" distL="0" distR="0">
            <wp:extent cx="5971540" cy="547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17629341_6a1896cca9d452558cf7928ff39dab33.jpg"/>
                    <pic:cNvPicPr/>
                  </pic:nvPicPr>
                  <pic:blipFill>
                    <a:blip r:embed="rId7">
                      <a:extLst>
                        <a:ext uri="{28A0092B-C50C-407E-A947-70E740481C1C}">
                          <a14:useLocalDpi xmlns:a14="http://schemas.microsoft.com/office/drawing/2010/main" val="0"/>
                        </a:ext>
                      </a:extLst>
                    </a:blip>
                    <a:stretch>
                      <a:fillRect/>
                    </a:stretch>
                  </pic:blipFill>
                  <pic:spPr>
                    <a:xfrm>
                      <a:off x="0" y="0"/>
                      <a:ext cx="5971540" cy="547687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17610107_dd830c55d02458d5fbbb928d2be84688.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B7539F" w:rsidRPr="00B7539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9F"/>
    <w:rsid w:val="006F23EF"/>
    <w:rsid w:val="00B7539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112F"/>
  <w15:chartTrackingRefBased/>
  <w15:docId w15:val="{4CC5FACB-EEB7-4899-A396-3C418E9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2025-08-25T13:20:00Z</dcterms:created>
  <dcterms:modified xsi:type="dcterms:W3CDTF">2025-08-25T13:21:00Z</dcterms:modified>
</cp:coreProperties>
</file>