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3740" w:rsidRPr="00163740" w:rsidRDefault="00163740" w:rsidP="00163740">
      <w:pPr>
        <w:jc w:val="center"/>
        <w:rPr>
          <w:b/>
          <w:sz w:val="28"/>
          <w:szCs w:val="28"/>
        </w:rPr>
      </w:pPr>
      <w:r w:rsidRPr="00163740">
        <w:rPr>
          <w:b/>
          <w:sz w:val="28"/>
          <w:szCs w:val="28"/>
        </w:rPr>
        <w:t>ĐỘC LẬP – TỰ DO – HẠNH PHÚC</w:t>
      </w:r>
    </w:p>
    <w:p w:rsidR="00163740" w:rsidRPr="00163740" w:rsidRDefault="00163740" w:rsidP="00163740">
      <w:pPr>
        <w:jc w:val="center"/>
        <w:rPr>
          <w:b/>
          <w:i/>
          <w:sz w:val="28"/>
          <w:szCs w:val="28"/>
        </w:rPr>
      </w:pPr>
      <w:r w:rsidRPr="00163740">
        <w:rPr>
          <w:b/>
          <w:i/>
          <w:sz w:val="28"/>
          <w:szCs w:val="28"/>
        </w:rPr>
        <w:t>Với mỗi người dân Việt Nam, những giá trị thiêng liêng ấy không chỉ nằm trong Tuyên ngôn Độc lập ngày 2/9/1945, mà còn hiện diện trong từng khoảnh khắc đời sống hôm nay.</w:t>
      </w:r>
    </w:p>
    <w:p w:rsidR="00163740" w:rsidRPr="00163740" w:rsidRDefault="00163740" w:rsidP="00163740">
      <w:pPr>
        <w:rPr>
          <w:sz w:val="28"/>
          <w:szCs w:val="28"/>
        </w:rPr>
      </w:pPr>
      <w:r w:rsidRPr="00163740">
        <w:rPr>
          <w:sz w:val="28"/>
          <w:szCs w:val="28"/>
        </w:rPr>
        <w:t xml:space="preserve"> Ở Trường Mầm non Hoa Sữa, chúng tôi luôn mong muốn gieo vào tâm hồn trẻ thơ tình yêu quê hương đất nước, khát vọng được sống trong hòa bình, hạnh phúc và tự do sáng tạo. Những hoạt động học tập, vui chơi, rèn luyện hàng ngày chính là nền tảng để nuôi dưỡng tinh thần độc lập, ý thức trách nhiệm và niềm tự hào dân tộc trong mỗi em nhỏ.</w:t>
      </w:r>
    </w:p>
    <w:p w:rsidR="00163740" w:rsidRPr="00163740" w:rsidRDefault="00163740" w:rsidP="00163740">
      <w:pPr>
        <w:rPr>
          <w:sz w:val="28"/>
          <w:szCs w:val="28"/>
        </w:rPr>
      </w:pPr>
      <w:r w:rsidRPr="00163740">
        <w:rPr>
          <w:sz w:val="28"/>
          <w:szCs w:val="28"/>
        </w:rPr>
        <w:t xml:space="preserve"> Để “Độc lập – Tự do – Hạnh phúc” không chỉ là khẩu hiệu, mà là hơi thở trong từng nụ cười trẻ thơ, từng bài học đầu đời, từng ước mơ bay cao, bay xa.</w:t>
      </w:r>
    </w:p>
    <w:p w:rsidR="00163740" w:rsidRPr="00163740" w:rsidRDefault="00163740" w:rsidP="00163740">
      <w:pPr>
        <w:rPr>
          <w:sz w:val="28"/>
          <w:szCs w:val="28"/>
        </w:rPr>
      </w:pPr>
      <w:r w:rsidRPr="00163740">
        <w:rPr>
          <w:sz w:val="28"/>
          <w:szCs w:val="28"/>
        </w:rPr>
        <w:t xml:space="preserve">    </w:t>
      </w:r>
      <w:r w:rsidRPr="00163740">
        <w:rPr>
          <w:sz w:val="28"/>
          <w:szCs w:val="28"/>
        </w:rPr>
        <w:t xml:space="preserve"> Trường Mầm non Hoa Sữa xin gửi gắm thông điệp:</w:t>
      </w:r>
    </w:p>
    <w:p w:rsidR="00163740" w:rsidRPr="00163740" w:rsidRDefault="00163740" w:rsidP="00163740">
      <w:pPr>
        <w:rPr>
          <w:sz w:val="28"/>
          <w:szCs w:val="28"/>
        </w:rPr>
      </w:pPr>
      <w:r w:rsidRPr="00163740">
        <w:rPr>
          <w:sz w:val="28"/>
          <w:szCs w:val="28"/>
        </w:rPr>
        <w:t xml:space="preserve">   </w:t>
      </w:r>
      <w:r w:rsidRPr="00163740">
        <w:rPr>
          <w:sz w:val="28"/>
          <w:szCs w:val="28"/>
        </w:rPr>
        <w:t>Dạy trẻ biết tự lập ngay từ những điều nhỏ bé.</w:t>
      </w:r>
    </w:p>
    <w:p w:rsidR="00163740" w:rsidRPr="00163740" w:rsidRDefault="00163740" w:rsidP="00163740">
      <w:pPr>
        <w:rPr>
          <w:sz w:val="28"/>
          <w:szCs w:val="28"/>
        </w:rPr>
      </w:pPr>
      <w:r w:rsidRPr="00163740">
        <w:rPr>
          <w:sz w:val="28"/>
          <w:szCs w:val="28"/>
        </w:rPr>
        <w:t xml:space="preserve">   </w:t>
      </w:r>
      <w:r w:rsidRPr="00163740">
        <w:rPr>
          <w:sz w:val="28"/>
          <w:szCs w:val="28"/>
        </w:rPr>
        <w:t>Cho trẻ niềm tin và sự tự do trong tư duy, sáng tạo.</w:t>
      </w:r>
    </w:p>
    <w:p w:rsidR="00163740" w:rsidRPr="00163740" w:rsidRDefault="00163740" w:rsidP="00163740">
      <w:pPr>
        <w:rPr>
          <w:sz w:val="28"/>
          <w:szCs w:val="28"/>
        </w:rPr>
      </w:pPr>
      <w:r w:rsidRPr="00163740">
        <w:rPr>
          <w:sz w:val="28"/>
          <w:szCs w:val="28"/>
        </w:rPr>
        <w:t xml:space="preserve">   </w:t>
      </w:r>
      <w:r w:rsidRPr="00163740">
        <w:rPr>
          <w:sz w:val="28"/>
          <w:szCs w:val="28"/>
        </w:rPr>
        <w:t>Xây dựng một môi trường giáo dục hạnh phúc, nơi mỗi ngày đến trường là một ngày vui.</w:t>
      </w:r>
    </w:p>
    <w:p w:rsidR="00EB5AB5" w:rsidRPr="00163740" w:rsidRDefault="00163740" w:rsidP="00163740">
      <w:pPr>
        <w:rPr>
          <w:sz w:val="28"/>
          <w:szCs w:val="28"/>
        </w:rPr>
      </w:pPr>
      <w:r w:rsidRPr="00163740">
        <w:rPr>
          <w:sz w:val="28"/>
          <w:szCs w:val="28"/>
        </w:rPr>
        <w:t xml:space="preserve"> Bởi chúng ta tin rằng: Độc lập trong ý chí – Tự do trong tư duy – Hạnh phúc trong yêu thương sẽ là hành trang quý giá để các con vững bước trong tương lai.</w:t>
      </w:r>
    </w:p>
    <w:p w:rsidR="00163740" w:rsidRDefault="00163740" w:rsidP="00163740">
      <w:pPr>
        <w:rPr>
          <w:sz w:val="28"/>
          <w:szCs w:val="28"/>
        </w:rPr>
      </w:pPr>
      <w:r w:rsidRPr="00163740">
        <w:rPr>
          <w:sz w:val="28"/>
          <w:szCs w:val="28"/>
        </w:rPr>
        <w:t>Dưới đây là 1 sô hình ảnh:</w:t>
      </w:r>
    </w:p>
    <w:p w:rsidR="00163740" w:rsidRDefault="00163740" w:rsidP="00163740">
      <w:pPr>
        <w:rPr>
          <w:sz w:val="28"/>
          <w:szCs w:val="28"/>
        </w:rPr>
      </w:pPr>
      <w:r>
        <w:rPr>
          <w:noProof/>
          <w:sz w:val="28"/>
          <w:szCs w:val="28"/>
        </w:rPr>
        <w:lastRenderedPageBreak/>
        <w:drawing>
          <wp:inline distT="0" distB="0" distL="0" distR="0">
            <wp:extent cx="5971540" cy="44786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6944081414068_6bd329a0b6605c55c0cc771663d75e58.jpg"/>
                    <pic:cNvPicPr/>
                  </pic:nvPicPr>
                  <pic:blipFill>
                    <a:blip r:embed="rId4">
                      <a:extLst>
                        <a:ext uri="{28A0092B-C50C-407E-A947-70E740481C1C}">
                          <a14:useLocalDpi xmlns:a14="http://schemas.microsoft.com/office/drawing/2010/main" val="0"/>
                        </a:ext>
                      </a:extLst>
                    </a:blip>
                    <a:stretch>
                      <a:fillRect/>
                    </a:stretch>
                  </pic:blipFill>
                  <pic:spPr>
                    <a:xfrm>
                      <a:off x="0" y="0"/>
                      <a:ext cx="5971540" cy="4478655"/>
                    </a:xfrm>
                    <a:prstGeom prst="rect">
                      <a:avLst/>
                    </a:prstGeom>
                  </pic:spPr>
                </pic:pic>
              </a:graphicData>
            </a:graphic>
          </wp:inline>
        </w:drawing>
      </w:r>
    </w:p>
    <w:p w:rsidR="00163740" w:rsidRPr="00163740" w:rsidRDefault="00163740" w:rsidP="00163740">
      <w:pPr>
        <w:rPr>
          <w:sz w:val="28"/>
          <w:szCs w:val="28"/>
        </w:rPr>
      </w:pPr>
      <w:bookmarkStart w:id="0" w:name="_GoBack"/>
      <w:r>
        <w:rPr>
          <w:noProof/>
          <w:sz w:val="28"/>
          <w:szCs w:val="28"/>
        </w:rPr>
        <w:lastRenderedPageBreak/>
        <w:drawing>
          <wp:inline distT="0" distB="0" distL="0" distR="0">
            <wp:extent cx="5971540" cy="796226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6944081438695_81caea5f17ccd2582222534fb6206d25.jpg"/>
                    <pic:cNvPicPr/>
                  </pic:nvPicPr>
                  <pic:blipFill>
                    <a:blip r:embed="rId5">
                      <a:extLst>
                        <a:ext uri="{28A0092B-C50C-407E-A947-70E740481C1C}">
                          <a14:useLocalDpi xmlns:a14="http://schemas.microsoft.com/office/drawing/2010/main" val="0"/>
                        </a:ext>
                      </a:extLst>
                    </a:blip>
                    <a:stretch>
                      <a:fillRect/>
                    </a:stretch>
                  </pic:blipFill>
                  <pic:spPr>
                    <a:xfrm>
                      <a:off x="0" y="0"/>
                      <a:ext cx="5971540" cy="7962265"/>
                    </a:xfrm>
                    <a:prstGeom prst="rect">
                      <a:avLst/>
                    </a:prstGeom>
                  </pic:spPr>
                </pic:pic>
              </a:graphicData>
            </a:graphic>
          </wp:inline>
        </w:drawing>
      </w:r>
      <w:bookmarkEnd w:id="0"/>
    </w:p>
    <w:p w:rsidR="00163740" w:rsidRPr="00163740" w:rsidRDefault="00163740" w:rsidP="00163740">
      <w:pPr>
        <w:rPr>
          <w:sz w:val="28"/>
          <w:szCs w:val="28"/>
        </w:rPr>
      </w:pPr>
    </w:p>
    <w:sectPr w:rsidR="00163740" w:rsidRPr="00163740"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740"/>
    <w:rsid w:val="00163740"/>
    <w:rsid w:val="006F23EF"/>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D7CBF"/>
  <w15:chartTrackingRefBased/>
  <w15:docId w15:val="{A7249A47-C90C-4DC3-8A59-BF94F069E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167</Words>
  <Characters>954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2025-08-25T13:05:00Z</dcterms:created>
  <dcterms:modified xsi:type="dcterms:W3CDTF">2025-08-25T13:08:00Z</dcterms:modified>
</cp:coreProperties>
</file>