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E03" w:rsidRPr="00583E03" w:rsidRDefault="00583E03" w:rsidP="00583E03">
      <w:pPr>
        <w:jc w:val="center"/>
        <w:rPr>
          <w:b/>
          <w:sz w:val="28"/>
          <w:szCs w:val="28"/>
        </w:rPr>
      </w:pPr>
      <w:bookmarkStart w:id="0" w:name="_GoBack"/>
      <w:r w:rsidRPr="00583E03">
        <w:rPr>
          <w:b/>
          <w:sz w:val="28"/>
          <w:szCs w:val="28"/>
        </w:rPr>
        <w:t>T</w:t>
      </w:r>
      <w:r w:rsidRPr="00583E03">
        <w:rPr>
          <w:b/>
          <w:sz w:val="28"/>
          <w:szCs w:val="28"/>
        </w:rPr>
        <w:t>HÔNG BÁO</w:t>
      </w:r>
    </w:p>
    <w:p w:rsidR="00583E03" w:rsidRPr="00583E03" w:rsidRDefault="00583E03" w:rsidP="00583E03">
      <w:pPr>
        <w:jc w:val="center"/>
        <w:rPr>
          <w:b/>
          <w:i/>
          <w:sz w:val="28"/>
          <w:szCs w:val="28"/>
        </w:rPr>
      </w:pPr>
      <w:r w:rsidRPr="00583E03">
        <w:rPr>
          <w:b/>
          <w:i/>
          <w:sz w:val="28"/>
          <w:szCs w:val="28"/>
        </w:rPr>
        <w:t>Về Khung kế hoạch thời gian năm học 2025 – 2026</w:t>
      </w:r>
    </w:p>
    <w:bookmarkEnd w:id="0"/>
    <w:p w:rsidR="00583E03" w:rsidRPr="00583E03" w:rsidRDefault="00583E03" w:rsidP="00583E03">
      <w:pPr>
        <w:rPr>
          <w:sz w:val="28"/>
          <w:szCs w:val="28"/>
        </w:rPr>
      </w:pPr>
      <w:r>
        <w:rPr>
          <w:sz w:val="28"/>
          <w:szCs w:val="28"/>
        </w:rPr>
        <w:t xml:space="preserve">    </w:t>
      </w:r>
      <w:r w:rsidRPr="00583E03">
        <w:rPr>
          <w:sz w:val="28"/>
          <w:szCs w:val="28"/>
        </w:rPr>
        <w:t xml:space="preserve"> Quyết định số 2269/QĐ-BGDĐT ngày 11/8/2025 của Bộ Giáo dục và Đào tạo về việc ban hành Khung kế hoạch thời gian năm học 2025 – 2026 đối với giáo dục mầm non, giáo dục phổ thông và giáo dục thường xuyên. Trường Mầm non Hoa Sữa trân trọng thông báo tới toàn thể cán bộ, giáo viên, nhân viên và phụ huynh học sinh. </w:t>
      </w:r>
    </w:p>
    <w:p w:rsidR="00583E03" w:rsidRPr="00583E03" w:rsidRDefault="00583E03" w:rsidP="00583E03">
      <w:pPr>
        <w:rPr>
          <w:sz w:val="28"/>
          <w:szCs w:val="28"/>
        </w:rPr>
      </w:pPr>
      <w:r w:rsidRPr="00583E03">
        <w:rPr>
          <w:sz w:val="28"/>
          <w:szCs w:val="28"/>
        </w:rPr>
        <w:t xml:space="preserve"> </w:t>
      </w:r>
      <w:r>
        <w:rPr>
          <w:sz w:val="28"/>
          <w:szCs w:val="28"/>
        </w:rPr>
        <w:t xml:space="preserve">   </w:t>
      </w:r>
      <w:r w:rsidRPr="00583E03">
        <w:rPr>
          <w:sz w:val="28"/>
          <w:szCs w:val="28"/>
        </w:rPr>
        <w:t>Khung kế hoạch thời gian năm học là nền tảng để nhà trường xây dựng các hoạt động giảng dạy, chăm sóc và giáo dục trẻ một cách khoa học, đồng bộ và hiệu quả.</w:t>
      </w:r>
    </w:p>
    <w:p w:rsidR="00583E03" w:rsidRPr="00583E03" w:rsidRDefault="00583E03" w:rsidP="00583E03">
      <w:pPr>
        <w:rPr>
          <w:sz w:val="28"/>
          <w:szCs w:val="28"/>
        </w:rPr>
      </w:pPr>
      <w:r>
        <w:rPr>
          <w:sz w:val="28"/>
          <w:szCs w:val="28"/>
        </w:rPr>
        <w:t xml:space="preserve">   </w:t>
      </w:r>
      <w:r w:rsidRPr="00583E03">
        <w:rPr>
          <w:sz w:val="28"/>
          <w:szCs w:val="28"/>
        </w:rPr>
        <w:t xml:space="preserve"> Khi cùng nắm rõ mốc thời gian và mục tiêu, nhà trường – gia đình – xã hội sẽ phối hợp chặt chẽ, tạo điều kiện tốt nhất để các con phát triển toàn diện về thể chất, trí tuệ, cảm xúc và kỹ năng sống.</w:t>
      </w:r>
    </w:p>
    <w:p w:rsidR="00EB5AB5" w:rsidRDefault="00583E03" w:rsidP="00583E03">
      <w:pPr>
        <w:rPr>
          <w:sz w:val="28"/>
          <w:szCs w:val="28"/>
        </w:rPr>
      </w:pPr>
      <w:r>
        <w:rPr>
          <w:sz w:val="28"/>
          <w:szCs w:val="28"/>
        </w:rPr>
        <w:t xml:space="preserve">   </w:t>
      </w:r>
      <w:r w:rsidRPr="00583E03">
        <w:rPr>
          <w:sz w:val="28"/>
          <w:szCs w:val="28"/>
        </w:rPr>
        <w:t xml:space="preserve"> Chi tiết các mốc thời gian trong năm học sẽ được nhà trường thông báo cụ thể tới từng lớp để phụ huynh cùng đồng hành.</w:t>
      </w:r>
    </w:p>
    <w:p w:rsidR="00583E03" w:rsidRDefault="00583E03" w:rsidP="00583E03">
      <w:pPr>
        <w:rPr>
          <w:sz w:val="28"/>
          <w:szCs w:val="28"/>
        </w:rPr>
      </w:pPr>
      <w:r>
        <w:rPr>
          <w:sz w:val="28"/>
          <w:szCs w:val="28"/>
        </w:rPr>
        <w:lastRenderedPageBreak/>
        <w:t xml:space="preserve">  </w:t>
      </w:r>
      <w:r w:rsidR="00570353">
        <w:rPr>
          <w:noProof/>
          <w:sz w:val="28"/>
          <w:szCs w:val="28"/>
        </w:rPr>
        <w:drawing>
          <wp:inline distT="0" distB="0" distL="0" distR="0">
            <wp:extent cx="5971540" cy="8148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904333789008_902c928d54f07f865fd217fca8de88a0.jpg"/>
                    <pic:cNvPicPr/>
                  </pic:nvPicPr>
                  <pic:blipFill>
                    <a:blip r:embed="rId4">
                      <a:extLst>
                        <a:ext uri="{28A0092B-C50C-407E-A947-70E740481C1C}">
                          <a14:useLocalDpi xmlns:a14="http://schemas.microsoft.com/office/drawing/2010/main" val="0"/>
                        </a:ext>
                      </a:extLst>
                    </a:blip>
                    <a:stretch>
                      <a:fillRect/>
                    </a:stretch>
                  </pic:blipFill>
                  <pic:spPr>
                    <a:xfrm>
                      <a:off x="0" y="0"/>
                      <a:ext cx="5971540" cy="8148955"/>
                    </a:xfrm>
                    <a:prstGeom prst="rect">
                      <a:avLst/>
                    </a:prstGeom>
                  </pic:spPr>
                </pic:pic>
              </a:graphicData>
            </a:graphic>
          </wp:inline>
        </w:drawing>
      </w:r>
    </w:p>
    <w:p w:rsidR="00570353" w:rsidRDefault="00570353" w:rsidP="00583E03">
      <w:pPr>
        <w:rPr>
          <w:sz w:val="28"/>
          <w:szCs w:val="28"/>
        </w:rPr>
      </w:pPr>
    </w:p>
    <w:p w:rsidR="00570353" w:rsidRPr="00583E03" w:rsidRDefault="00570353" w:rsidP="00583E03">
      <w:pPr>
        <w:rPr>
          <w:sz w:val="28"/>
          <w:szCs w:val="28"/>
        </w:rPr>
      </w:pPr>
      <w:r>
        <w:rPr>
          <w:noProof/>
          <w:sz w:val="28"/>
          <w:szCs w:val="28"/>
        </w:rPr>
        <w:drawing>
          <wp:inline distT="0" distB="0" distL="0" distR="0">
            <wp:extent cx="5971540" cy="7912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904333774373_883a36860704dedc24fd735ff538e679.jpg"/>
                    <pic:cNvPicPr/>
                  </pic:nvPicPr>
                  <pic:blipFill>
                    <a:blip r:embed="rId5">
                      <a:extLst>
                        <a:ext uri="{28A0092B-C50C-407E-A947-70E740481C1C}">
                          <a14:useLocalDpi xmlns:a14="http://schemas.microsoft.com/office/drawing/2010/main" val="0"/>
                        </a:ext>
                      </a:extLst>
                    </a:blip>
                    <a:stretch>
                      <a:fillRect/>
                    </a:stretch>
                  </pic:blipFill>
                  <pic:spPr>
                    <a:xfrm>
                      <a:off x="0" y="0"/>
                      <a:ext cx="5971540" cy="7912735"/>
                    </a:xfrm>
                    <a:prstGeom prst="rect">
                      <a:avLst/>
                    </a:prstGeom>
                  </pic:spPr>
                </pic:pic>
              </a:graphicData>
            </a:graphic>
          </wp:inline>
        </w:drawing>
      </w:r>
    </w:p>
    <w:sectPr w:rsidR="00570353" w:rsidRPr="00583E03"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03"/>
    <w:rsid w:val="00570353"/>
    <w:rsid w:val="00583E03"/>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1001"/>
  <w15:chartTrackingRefBased/>
  <w15:docId w15:val="{60D728DF-DC0D-4162-8232-200CC9F4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2025-08-13T15:19:00Z</dcterms:created>
  <dcterms:modified xsi:type="dcterms:W3CDTF">2025-08-13T15:23:00Z</dcterms:modified>
</cp:coreProperties>
</file>