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31E1" w:rsidRPr="00D831E1" w:rsidRDefault="00D831E1" w:rsidP="00D831E1">
      <w:pPr>
        <w:jc w:val="center"/>
        <w:rPr>
          <w:rFonts w:cs="Times New Roman"/>
          <w:b/>
          <w:sz w:val="28"/>
          <w:szCs w:val="28"/>
        </w:rPr>
      </w:pPr>
      <w:bookmarkStart w:id="0" w:name="_GoBack"/>
      <w:r w:rsidRPr="00D831E1">
        <w:rPr>
          <w:rFonts w:cs="Times New Roman"/>
          <w:b/>
          <w:sz w:val="28"/>
          <w:szCs w:val="28"/>
        </w:rPr>
        <w:t>Hoạt động góc – Nơi ươm mầm trí tuệ và cảm xúc</w:t>
      </w:r>
    </w:p>
    <w:p w:rsidR="00D831E1" w:rsidRPr="00D831E1" w:rsidRDefault="00D831E1" w:rsidP="00D831E1">
      <w:pPr>
        <w:jc w:val="center"/>
        <w:rPr>
          <w:rFonts w:cs="Times New Roman"/>
          <w:b/>
          <w:i/>
          <w:sz w:val="28"/>
          <w:szCs w:val="28"/>
        </w:rPr>
      </w:pPr>
      <w:r w:rsidRPr="00D831E1">
        <w:rPr>
          <w:rFonts w:cs="Times New Roman"/>
          <w:b/>
          <w:i/>
          <w:sz w:val="28"/>
          <w:szCs w:val="28"/>
        </w:rPr>
        <w:t>Ở lớp Lớn A1, mỗi buổi học là một hành trình khám phá. Các bạn nhỏ được tự chọn góc chơi yêu thích: góc xây dựng, góc phân vai, góc học tập, góc nghệ thuật… Mỗi góc không chỉ là “chơi” mà còn là “học” – học cách quan sát, sáng tạo và hợp tác cùng bạn bè.</w:t>
      </w:r>
    </w:p>
    <w:bookmarkEnd w:id="0"/>
    <w:p w:rsidR="00D831E1" w:rsidRPr="00D831E1" w:rsidRDefault="00D831E1" w:rsidP="00D831E1">
      <w:pPr>
        <w:rPr>
          <w:rFonts w:cs="Times New Roman"/>
          <w:sz w:val="28"/>
          <w:szCs w:val="28"/>
        </w:rPr>
      </w:pPr>
      <w:r w:rsidRPr="00D831E1">
        <w:rPr>
          <w:rFonts w:cs="Times New Roman"/>
          <w:sz w:val="28"/>
          <w:szCs w:val="28"/>
        </w:rPr>
        <w:t xml:space="preserve"> Tại góc nghệ thuật, những bức tranh đầy màu sắc ra đời từ bàn tay khéo léo của các bé. Đây là nơi trí tưởng tượng bay xa, giúp trẻ rèn luyện sự tỉ mỉ và óc thẩm mỹ.</w:t>
      </w:r>
    </w:p>
    <w:p w:rsidR="00D831E1" w:rsidRPr="00D831E1" w:rsidRDefault="00D831E1" w:rsidP="00D831E1">
      <w:pPr>
        <w:rPr>
          <w:rFonts w:cs="Times New Roman"/>
          <w:sz w:val="28"/>
          <w:szCs w:val="28"/>
        </w:rPr>
      </w:pPr>
      <w:r w:rsidRPr="00D831E1">
        <w:rPr>
          <w:rFonts w:cs="Times New Roman"/>
          <w:sz w:val="28"/>
          <w:szCs w:val="28"/>
        </w:rPr>
        <w:t>Ở góc xây dựng, những “kiến trúc sư nhí” miệt mài lắp ghép, tạo nên những công trình độc đáo. Các bé học cách lên ý tưởng, phân công nhiệm vụ và kiên nhẫn hoàn thiện sản phẩm.</w:t>
      </w:r>
    </w:p>
    <w:p w:rsidR="00D831E1" w:rsidRPr="00D831E1" w:rsidRDefault="00D831E1" w:rsidP="00D831E1">
      <w:pPr>
        <w:rPr>
          <w:rFonts w:cs="Times New Roman"/>
          <w:sz w:val="28"/>
          <w:szCs w:val="28"/>
        </w:rPr>
      </w:pPr>
      <w:r w:rsidRPr="00D831E1">
        <w:rPr>
          <w:rFonts w:cs="Times New Roman"/>
          <w:sz w:val="28"/>
          <w:szCs w:val="28"/>
        </w:rPr>
        <w:t xml:space="preserve"> Tại góc phân vai, tiếng cười rộn rã khi các “đầu bếp nhí” nấu món ăn ngon, các “bác sĩ” khám bệnh cho bệnh nhân… Qua đó, trẻ học cách nhập vai, giao tiếp, bày tỏ cảm xúc và biết yêu thương, chia sẻ.</w:t>
      </w:r>
    </w:p>
    <w:p w:rsidR="00D831E1" w:rsidRPr="00D831E1" w:rsidRDefault="00D831E1" w:rsidP="00D831E1">
      <w:pPr>
        <w:rPr>
          <w:rFonts w:cs="Times New Roman"/>
          <w:sz w:val="28"/>
          <w:szCs w:val="28"/>
        </w:rPr>
      </w:pPr>
      <w:r w:rsidRPr="00D831E1">
        <w:rPr>
          <w:rFonts w:cs="Times New Roman"/>
          <w:sz w:val="28"/>
          <w:szCs w:val="28"/>
        </w:rPr>
        <w:t xml:space="preserve"> Hoạt động góc không chỉ phát triển kỹ năng tư duy, ngôn ngữ, vận động mà còn giúp trẻ hình thành những phẩm chất tốt đẹp như tự tin, hợp tác, tôn trọng và yêu thương.</w:t>
      </w:r>
    </w:p>
    <w:p w:rsidR="00EB5AB5" w:rsidRDefault="00D831E1" w:rsidP="00D831E1">
      <w:pPr>
        <w:rPr>
          <w:rFonts w:cs="Times New Roman"/>
          <w:sz w:val="28"/>
          <w:szCs w:val="28"/>
        </w:rPr>
      </w:pPr>
      <w:r w:rsidRPr="00D831E1">
        <w:rPr>
          <w:rFonts w:cs="Times New Roman"/>
          <w:sz w:val="28"/>
          <w:szCs w:val="28"/>
        </w:rPr>
        <w:t>Mỗi nụ cười, mỗi ánh mắt say mê chính là minh chứng cho sự trưởng thành từng ngày của các con.</w:t>
      </w:r>
    </w:p>
    <w:p w:rsidR="00D831E1" w:rsidRDefault="00D831E1" w:rsidP="00D831E1">
      <w:pPr>
        <w:rPr>
          <w:rFonts w:cs="Times New Roman"/>
          <w:sz w:val="28"/>
          <w:szCs w:val="28"/>
        </w:rPr>
      </w:pPr>
      <w:r>
        <w:rPr>
          <w:rFonts w:cs="Times New Roman"/>
          <w:sz w:val="28"/>
          <w:szCs w:val="28"/>
        </w:rPr>
        <w:t>Dưới đây là 1 số hình ảnh:</w:t>
      </w:r>
    </w:p>
    <w:p w:rsidR="00D831E1" w:rsidRDefault="00D831E1" w:rsidP="00D831E1">
      <w:pPr>
        <w:rPr>
          <w:rFonts w:cs="Times New Roman"/>
          <w:sz w:val="28"/>
          <w:szCs w:val="28"/>
        </w:rPr>
      </w:pPr>
      <w:r>
        <w:rPr>
          <w:rFonts w:cs="Times New Roman"/>
          <w:noProof/>
          <w:sz w:val="28"/>
          <w:szCs w:val="28"/>
        </w:rPr>
        <w:lastRenderedPageBreak/>
        <w:drawing>
          <wp:inline distT="0" distB="0" distL="0" distR="0">
            <wp:extent cx="5971540" cy="7971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04371139825_a2e72959fb3e33343247a817be30e8a7.jpg"/>
                    <pic:cNvPicPr/>
                  </pic:nvPicPr>
                  <pic:blipFill>
                    <a:blip r:embed="rId4">
                      <a:extLst>
                        <a:ext uri="{28A0092B-C50C-407E-A947-70E740481C1C}">
                          <a14:useLocalDpi xmlns:a14="http://schemas.microsoft.com/office/drawing/2010/main" val="0"/>
                        </a:ext>
                      </a:extLst>
                    </a:blip>
                    <a:stretch>
                      <a:fillRect/>
                    </a:stretch>
                  </pic:blipFill>
                  <pic:spPr>
                    <a:xfrm>
                      <a:off x="0" y="0"/>
                      <a:ext cx="5971540" cy="7971790"/>
                    </a:xfrm>
                    <a:prstGeom prst="rect">
                      <a:avLst/>
                    </a:prstGeom>
                  </pic:spPr>
                </pic:pic>
              </a:graphicData>
            </a:graphic>
          </wp:inline>
        </w:drawing>
      </w:r>
    </w:p>
    <w:p w:rsidR="00D831E1" w:rsidRDefault="00D831E1" w:rsidP="00D831E1">
      <w:pPr>
        <w:rPr>
          <w:rFonts w:cs="Times New Roman"/>
          <w:noProof/>
          <w:sz w:val="28"/>
          <w:szCs w:val="28"/>
        </w:rPr>
      </w:pPr>
    </w:p>
    <w:p w:rsidR="00D831E1" w:rsidRDefault="00D831E1" w:rsidP="00D831E1">
      <w:pPr>
        <w:rPr>
          <w:rFonts w:cs="Times New Roman"/>
          <w:noProof/>
          <w:sz w:val="28"/>
          <w:szCs w:val="28"/>
        </w:rPr>
      </w:pPr>
    </w:p>
    <w:p w:rsidR="00D831E1" w:rsidRDefault="00D831E1" w:rsidP="00D831E1">
      <w:pPr>
        <w:rPr>
          <w:rFonts w:cs="Times New Roman"/>
          <w:noProof/>
          <w:sz w:val="28"/>
          <w:szCs w:val="28"/>
        </w:rPr>
      </w:pPr>
    </w:p>
    <w:p w:rsidR="00D831E1" w:rsidRPr="00D831E1" w:rsidRDefault="00D831E1" w:rsidP="00D831E1">
      <w:pPr>
        <w:rPr>
          <w:rFonts w:cs="Times New Roman"/>
          <w:sz w:val="28"/>
          <w:szCs w:val="28"/>
        </w:rPr>
      </w:pPr>
      <w:r>
        <w:rPr>
          <w:rFonts w:cs="Times New Roman"/>
          <w:noProof/>
          <w:sz w:val="28"/>
          <w:szCs w:val="28"/>
        </w:rPr>
        <w:lastRenderedPageBreak/>
        <w:drawing>
          <wp:inline distT="0" distB="0" distL="0" distR="0">
            <wp:extent cx="5971540" cy="4474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04371163623_7852570756914da513ae2bcf4dd4c0aa.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r>
        <w:rPr>
          <w:rFonts w:cs="Times New Roman"/>
          <w:noProof/>
          <w:sz w:val="28"/>
          <w:szCs w:val="28"/>
        </w:rPr>
        <w:lastRenderedPageBreak/>
        <w:drawing>
          <wp:inline distT="0" distB="0" distL="0" distR="0">
            <wp:extent cx="5971540" cy="44742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04371152228_bcc22e8b1524ff2a7f4a7fc68ddd3749.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r>
        <w:rPr>
          <w:rFonts w:cs="Times New Roman"/>
          <w:noProof/>
          <w:sz w:val="28"/>
          <w:szCs w:val="28"/>
        </w:rPr>
        <w:lastRenderedPageBreak/>
        <w:drawing>
          <wp:inline distT="0" distB="0" distL="0" distR="0">
            <wp:extent cx="5971540" cy="797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04371151932_8f5836e82386a6380d5cfa25af61de59.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70520"/>
                    </a:xfrm>
                    <a:prstGeom prst="rect">
                      <a:avLst/>
                    </a:prstGeom>
                  </pic:spPr>
                </pic:pic>
              </a:graphicData>
            </a:graphic>
          </wp:inline>
        </w:drawing>
      </w:r>
      <w:r>
        <w:rPr>
          <w:rFonts w:cs="Times New Roman"/>
          <w:noProof/>
          <w:sz w:val="28"/>
          <w:szCs w:val="28"/>
        </w:rPr>
        <w:lastRenderedPageBreak/>
        <w:drawing>
          <wp:inline distT="0" distB="0" distL="0" distR="0">
            <wp:extent cx="5971540" cy="4474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04371143871_4e8f890c6aebc29157e9a477735d9b9b.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p>
    <w:sectPr w:rsidR="00D831E1" w:rsidRPr="00D831E1"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1E1"/>
    <w:rsid w:val="006F23EF"/>
    <w:rsid w:val="00D831E1"/>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88BCE"/>
  <w15:chartTrackingRefBased/>
  <w15:docId w15:val="{777C3B54-1859-4829-8B17-484AC7582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170</Words>
  <Characters>974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2025-08-13T15:39:00Z</dcterms:created>
  <dcterms:modified xsi:type="dcterms:W3CDTF">2025-08-13T15:40:00Z</dcterms:modified>
</cp:coreProperties>
</file>