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618" w:rsidRPr="00162618" w:rsidRDefault="00162618" w:rsidP="00162618">
      <w:pPr>
        <w:jc w:val="center"/>
        <w:rPr>
          <w:rFonts w:cs="Times New Roman"/>
          <w:b/>
          <w:sz w:val="28"/>
          <w:szCs w:val="28"/>
        </w:rPr>
      </w:pPr>
      <w:r w:rsidRPr="00162618">
        <w:rPr>
          <w:rFonts w:cs="Times New Roman"/>
          <w:b/>
          <w:sz w:val="28"/>
          <w:szCs w:val="28"/>
        </w:rPr>
        <w:t>T</w:t>
      </w:r>
      <w:r w:rsidRPr="00162618">
        <w:rPr>
          <w:rFonts w:cs="Times New Roman"/>
          <w:b/>
          <w:sz w:val="28"/>
          <w:szCs w:val="28"/>
        </w:rPr>
        <w:t>ỔNG VỆ SINH CUỐI TUẦN - GIỮ GÌN MÔI TRƯỜNG XANH, SẠCH, ĐẸP</w:t>
      </w:r>
    </w:p>
    <w:p w:rsidR="00162618" w:rsidRPr="00162618" w:rsidRDefault="00162618" w:rsidP="00162618">
      <w:pPr>
        <w:jc w:val="center"/>
        <w:rPr>
          <w:rFonts w:cs="Times New Roman"/>
          <w:b/>
          <w:i/>
          <w:sz w:val="28"/>
          <w:szCs w:val="28"/>
        </w:rPr>
      </w:pPr>
      <w:r w:rsidRPr="00162618">
        <w:rPr>
          <w:rFonts w:cs="Times New Roman"/>
          <w:b/>
          <w:i/>
          <w:sz w:val="28"/>
          <w:szCs w:val="28"/>
        </w:rPr>
        <w:t>Nhằm đảm bảo môi trường học tập luôn sạch sẽ, an toàn, thân thiện cho các bé, vào cuối mỗi tuần, tập thể cán bộ, giáo viên, nhân viên Trường Mầm non Hoa Sữa đều thực hiện công tác tổng vệ sinh lớp học, khuôn viên trường, sân chơi, phòng chức năng một cách nghiêm túc và trách nhiệm.</w:t>
      </w:r>
    </w:p>
    <w:p w:rsidR="00162618" w:rsidRPr="00162618" w:rsidRDefault="00162618" w:rsidP="00162618">
      <w:pPr>
        <w:rPr>
          <w:rFonts w:cs="Times New Roman"/>
          <w:sz w:val="28"/>
          <w:szCs w:val="28"/>
        </w:rPr>
      </w:pPr>
      <w:r w:rsidRPr="00162618">
        <w:rPr>
          <w:rFonts w:cs="Times New Roman"/>
          <w:sz w:val="28"/>
          <w:szCs w:val="28"/>
        </w:rPr>
        <w:t xml:space="preserve"> </w:t>
      </w:r>
      <w:r>
        <w:rPr>
          <w:rFonts w:cs="Times New Roman"/>
          <w:sz w:val="28"/>
          <w:szCs w:val="28"/>
        </w:rPr>
        <w:t xml:space="preserve">   </w:t>
      </w:r>
      <w:r w:rsidRPr="00162618">
        <w:rPr>
          <w:rFonts w:cs="Times New Roman"/>
          <w:sz w:val="28"/>
          <w:szCs w:val="28"/>
        </w:rPr>
        <w:t>Bàn ghế, đồ dùng, đồ chơi được lau dọn sạch sẽ.</w:t>
      </w:r>
    </w:p>
    <w:p w:rsidR="00162618" w:rsidRPr="00162618" w:rsidRDefault="00162618" w:rsidP="00162618">
      <w:pPr>
        <w:rPr>
          <w:rFonts w:cs="Times New Roman"/>
          <w:sz w:val="28"/>
          <w:szCs w:val="28"/>
        </w:rPr>
      </w:pPr>
      <w:r w:rsidRPr="00162618">
        <w:rPr>
          <w:rFonts w:cs="Times New Roman"/>
          <w:sz w:val="28"/>
          <w:szCs w:val="28"/>
        </w:rPr>
        <w:t xml:space="preserve"> </w:t>
      </w:r>
      <w:r>
        <w:rPr>
          <w:rFonts w:cs="Times New Roman"/>
          <w:sz w:val="28"/>
          <w:szCs w:val="28"/>
        </w:rPr>
        <w:t xml:space="preserve">   </w:t>
      </w:r>
      <w:r w:rsidRPr="00162618">
        <w:rPr>
          <w:rFonts w:cs="Times New Roman"/>
          <w:sz w:val="28"/>
          <w:szCs w:val="28"/>
        </w:rPr>
        <w:t>Sân trường, vườn hoa, bồn cây được chăm sóc, quét dọn gọn gàng.</w:t>
      </w:r>
    </w:p>
    <w:p w:rsidR="00162618" w:rsidRPr="00162618" w:rsidRDefault="00162618" w:rsidP="00162618">
      <w:pPr>
        <w:rPr>
          <w:rFonts w:cs="Times New Roman"/>
          <w:sz w:val="28"/>
          <w:szCs w:val="28"/>
        </w:rPr>
      </w:pPr>
      <w:r w:rsidRPr="00162618">
        <w:rPr>
          <w:rFonts w:cs="Times New Roman"/>
          <w:sz w:val="28"/>
          <w:szCs w:val="28"/>
        </w:rPr>
        <w:t xml:space="preserve"> </w:t>
      </w:r>
      <w:r>
        <w:rPr>
          <w:rFonts w:cs="Times New Roman"/>
          <w:sz w:val="28"/>
          <w:szCs w:val="28"/>
        </w:rPr>
        <w:t xml:space="preserve">   </w:t>
      </w:r>
      <w:r w:rsidRPr="00162618">
        <w:rPr>
          <w:rFonts w:cs="Times New Roman"/>
          <w:sz w:val="28"/>
          <w:szCs w:val="28"/>
        </w:rPr>
        <w:t>Hành lang, cầu thang, cửa kính, khu vệ sinh được cọ rửa kỹ lưỡng.</w:t>
      </w:r>
    </w:p>
    <w:p w:rsidR="00162618" w:rsidRPr="00162618" w:rsidRDefault="00162618" w:rsidP="00162618">
      <w:pPr>
        <w:rPr>
          <w:rFonts w:cs="Times New Roman"/>
          <w:sz w:val="28"/>
          <w:szCs w:val="28"/>
        </w:rPr>
      </w:pPr>
      <w:r>
        <w:rPr>
          <w:rFonts w:cs="Times New Roman"/>
          <w:sz w:val="28"/>
          <w:szCs w:val="28"/>
        </w:rPr>
        <w:t xml:space="preserve">   </w:t>
      </w:r>
      <w:r w:rsidRPr="00162618">
        <w:rPr>
          <w:rFonts w:cs="Times New Roman"/>
          <w:sz w:val="28"/>
          <w:szCs w:val="28"/>
        </w:rPr>
        <w:t xml:space="preserve"> Hoạt động tổng vệ sinh không chỉ góp phần xây dựng môi trường học đường xanh - sạch - đẹp - an toàn mà còn giúp giáo viên, nhân viên nâng cao ý thức giữ gìn vệ sinh chung, tạo dựng thói quen tốt đẹp cho các con khi đến trường.</w:t>
      </w:r>
    </w:p>
    <w:p w:rsidR="00EB5AB5" w:rsidRDefault="00162618" w:rsidP="00162618">
      <w:pPr>
        <w:rPr>
          <w:rFonts w:cs="Times New Roman"/>
          <w:sz w:val="28"/>
          <w:szCs w:val="28"/>
        </w:rPr>
      </w:pPr>
      <w:r>
        <w:rPr>
          <w:rFonts w:cs="Times New Roman"/>
          <w:sz w:val="28"/>
          <w:szCs w:val="28"/>
        </w:rPr>
        <w:t xml:space="preserve">   </w:t>
      </w:r>
      <w:r w:rsidRPr="00162618">
        <w:rPr>
          <w:rFonts w:cs="Times New Roman"/>
          <w:sz w:val="28"/>
          <w:szCs w:val="28"/>
        </w:rPr>
        <w:t xml:space="preserve"> Trường Mầm non Hoa Sữa luôn sẵn sàng đón các bé trong không gian sạch sẽ, an toàn và đầy yêu thương!</w:t>
      </w:r>
    </w:p>
    <w:p w:rsidR="00162618" w:rsidRDefault="00162618" w:rsidP="00162618">
      <w:pPr>
        <w:rPr>
          <w:rFonts w:cs="Times New Roman"/>
          <w:sz w:val="28"/>
          <w:szCs w:val="28"/>
        </w:rPr>
      </w:pPr>
      <w:r>
        <w:rPr>
          <w:rFonts w:cs="Times New Roman"/>
          <w:sz w:val="28"/>
          <w:szCs w:val="28"/>
        </w:rPr>
        <w:t xml:space="preserve">   Dưới đây là 1 số hình ảnh :</w:t>
      </w:r>
    </w:p>
    <w:p w:rsidR="00162618" w:rsidRDefault="00162618" w:rsidP="00162618">
      <w:pPr>
        <w:rPr>
          <w:rFonts w:cs="Times New Roman"/>
          <w:sz w:val="28"/>
          <w:szCs w:val="28"/>
        </w:rPr>
      </w:pPr>
      <w:r>
        <w:rPr>
          <w:rFonts w:cs="Times New Roman"/>
          <w:noProof/>
          <w:sz w:val="28"/>
          <w:szCs w:val="28"/>
        </w:rPr>
        <w:drawing>
          <wp:inline distT="0" distB="0" distL="0" distR="0">
            <wp:extent cx="5971540" cy="335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6838190303367_3ca33eaf297013daeef65e63e7efc43d.jpg"/>
                    <pic:cNvPicPr/>
                  </pic:nvPicPr>
                  <pic:blipFill>
                    <a:blip r:embed="rId4">
                      <a:extLst>
                        <a:ext uri="{28A0092B-C50C-407E-A947-70E740481C1C}">
                          <a14:useLocalDpi xmlns:a14="http://schemas.microsoft.com/office/drawing/2010/main" val="0"/>
                        </a:ext>
                      </a:extLst>
                    </a:blip>
                    <a:stretch>
                      <a:fillRect/>
                    </a:stretch>
                  </pic:blipFill>
                  <pic:spPr>
                    <a:xfrm>
                      <a:off x="0" y="0"/>
                      <a:ext cx="5971540" cy="3359150"/>
                    </a:xfrm>
                    <a:prstGeom prst="rect">
                      <a:avLst/>
                    </a:prstGeom>
                  </pic:spPr>
                </pic:pic>
              </a:graphicData>
            </a:graphic>
          </wp:inline>
        </w:drawing>
      </w:r>
    </w:p>
    <w:p w:rsidR="00162618" w:rsidRDefault="00162618" w:rsidP="00162618">
      <w:pPr>
        <w:rPr>
          <w:rFonts w:cs="Times New Roman"/>
          <w:sz w:val="28"/>
          <w:szCs w:val="28"/>
        </w:rPr>
      </w:pPr>
      <w:r>
        <w:rPr>
          <w:rFonts w:cs="Times New Roman"/>
          <w:noProof/>
          <w:sz w:val="28"/>
          <w:szCs w:val="28"/>
        </w:rPr>
        <w:lastRenderedPageBreak/>
        <w:drawing>
          <wp:inline distT="0" distB="0" distL="0" distR="0">
            <wp:extent cx="5971540" cy="335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6838190303628_eeca79ce30291b6e4861c71f5d7a22fb.jpg"/>
                    <pic:cNvPicPr/>
                  </pic:nvPicPr>
                  <pic:blipFill>
                    <a:blip r:embed="rId5">
                      <a:extLst>
                        <a:ext uri="{28A0092B-C50C-407E-A947-70E740481C1C}">
                          <a14:useLocalDpi xmlns:a14="http://schemas.microsoft.com/office/drawing/2010/main" val="0"/>
                        </a:ext>
                      </a:extLst>
                    </a:blip>
                    <a:stretch>
                      <a:fillRect/>
                    </a:stretch>
                  </pic:blipFill>
                  <pic:spPr>
                    <a:xfrm>
                      <a:off x="0" y="0"/>
                      <a:ext cx="5971540" cy="3359150"/>
                    </a:xfrm>
                    <a:prstGeom prst="rect">
                      <a:avLst/>
                    </a:prstGeom>
                  </pic:spPr>
                </pic:pic>
              </a:graphicData>
            </a:graphic>
          </wp:inline>
        </w:drawing>
      </w:r>
    </w:p>
    <w:p w:rsidR="00162618" w:rsidRDefault="00162618" w:rsidP="00162618">
      <w:pPr>
        <w:rPr>
          <w:rFonts w:cs="Times New Roman"/>
          <w:noProof/>
          <w:sz w:val="28"/>
          <w:szCs w:val="28"/>
        </w:rPr>
      </w:pPr>
    </w:p>
    <w:p w:rsidR="00162618" w:rsidRDefault="00162618" w:rsidP="00162618">
      <w:pPr>
        <w:rPr>
          <w:rFonts w:cs="Times New Roman"/>
          <w:noProof/>
          <w:sz w:val="28"/>
          <w:szCs w:val="28"/>
        </w:rPr>
      </w:pPr>
    </w:p>
    <w:p w:rsidR="00162618" w:rsidRPr="00162618" w:rsidRDefault="00162618" w:rsidP="00162618">
      <w:pPr>
        <w:rPr>
          <w:rFonts w:cs="Times New Roman"/>
          <w:sz w:val="28"/>
          <w:szCs w:val="28"/>
        </w:rPr>
      </w:pPr>
      <w:bookmarkStart w:id="0" w:name="_GoBack"/>
      <w:r>
        <w:rPr>
          <w:rFonts w:cs="Times New Roman"/>
          <w:noProof/>
          <w:sz w:val="28"/>
          <w:szCs w:val="28"/>
        </w:rPr>
        <w:lastRenderedPageBreak/>
        <w:drawing>
          <wp:inline distT="0" distB="0" distL="0" distR="0">
            <wp:extent cx="5971540" cy="3359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6838190314104_9253bb824993e232cc3abf0e5d3bc3de.jpg"/>
                    <pic:cNvPicPr/>
                  </pic:nvPicPr>
                  <pic:blipFill>
                    <a:blip r:embed="rId6">
                      <a:extLst>
                        <a:ext uri="{28A0092B-C50C-407E-A947-70E740481C1C}">
                          <a14:useLocalDpi xmlns:a14="http://schemas.microsoft.com/office/drawing/2010/main" val="0"/>
                        </a:ext>
                      </a:extLst>
                    </a:blip>
                    <a:stretch>
                      <a:fillRect/>
                    </a:stretch>
                  </pic:blipFill>
                  <pic:spPr>
                    <a:xfrm>
                      <a:off x="0" y="0"/>
                      <a:ext cx="5971540" cy="3359150"/>
                    </a:xfrm>
                    <a:prstGeom prst="rect">
                      <a:avLst/>
                    </a:prstGeom>
                  </pic:spPr>
                </pic:pic>
              </a:graphicData>
            </a:graphic>
          </wp:inline>
        </w:drawing>
      </w:r>
      <w:bookmarkEnd w:id="0"/>
      <w:r>
        <w:rPr>
          <w:rFonts w:cs="Times New Roman"/>
          <w:noProof/>
          <w:sz w:val="28"/>
          <w:szCs w:val="28"/>
        </w:rPr>
        <w:lastRenderedPageBreak/>
        <w:drawing>
          <wp:inline distT="0" distB="0" distL="0" distR="0">
            <wp:extent cx="4847590" cy="86182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6838190308737_c9f55c14287428e3014c93dc1efe55a1.jpg"/>
                    <pic:cNvPicPr/>
                  </pic:nvPicPr>
                  <pic:blipFill>
                    <a:blip r:embed="rId7">
                      <a:extLst>
                        <a:ext uri="{28A0092B-C50C-407E-A947-70E740481C1C}">
                          <a14:useLocalDpi xmlns:a14="http://schemas.microsoft.com/office/drawing/2010/main" val="0"/>
                        </a:ext>
                      </a:extLst>
                    </a:blip>
                    <a:stretch>
                      <a:fillRect/>
                    </a:stretch>
                  </pic:blipFill>
                  <pic:spPr>
                    <a:xfrm>
                      <a:off x="0" y="0"/>
                      <a:ext cx="4847590" cy="8618220"/>
                    </a:xfrm>
                    <a:prstGeom prst="rect">
                      <a:avLst/>
                    </a:prstGeom>
                  </pic:spPr>
                </pic:pic>
              </a:graphicData>
            </a:graphic>
          </wp:inline>
        </w:drawing>
      </w:r>
      <w:r>
        <w:rPr>
          <w:rFonts w:cs="Times New Roman"/>
          <w:noProof/>
          <w:sz w:val="28"/>
          <w:szCs w:val="28"/>
        </w:rPr>
        <w:lastRenderedPageBreak/>
        <w:drawing>
          <wp:inline distT="0" distB="0" distL="0" distR="0">
            <wp:extent cx="5971540" cy="7970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6838190297708_4f8d4acc285f3288652aea7b5ffea7eb.jpg"/>
                    <pic:cNvPicPr/>
                  </pic:nvPicPr>
                  <pic:blipFill>
                    <a:blip r:embed="rId8">
                      <a:extLst>
                        <a:ext uri="{28A0092B-C50C-407E-A947-70E740481C1C}">
                          <a14:useLocalDpi xmlns:a14="http://schemas.microsoft.com/office/drawing/2010/main" val="0"/>
                        </a:ext>
                      </a:extLst>
                    </a:blip>
                    <a:stretch>
                      <a:fillRect/>
                    </a:stretch>
                  </pic:blipFill>
                  <pic:spPr>
                    <a:xfrm>
                      <a:off x="0" y="0"/>
                      <a:ext cx="5971540" cy="7970520"/>
                    </a:xfrm>
                    <a:prstGeom prst="rect">
                      <a:avLst/>
                    </a:prstGeom>
                  </pic:spPr>
                </pic:pic>
              </a:graphicData>
            </a:graphic>
          </wp:inline>
        </w:drawing>
      </w:r>
    </w:p>
    <w:sectPr w:rsidR="00162618" w:rsidRPr="00162618"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18"/>
    <w:rsid w:val="00162618"/>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08930"/>
  <w15:chartTrackingRefBased/>
  <w15:docId w15:val="{B66EA145-80BB-4D85-9B90-3A549551E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2025-07-24T15:41:00Z</dcterms:created>
  <dcterms:modified xsi:type="dcterms:W3CDTF">2025-07-24T15:43:00Z</dcterms:modified>
</cp:coreProperties>
</file>