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AF2" w:rsidRPr="008D0AF2" w:rsidRDefault="008D0AF2" w:rsidP="008D0AF2">
      <w:pPr>
        <w:jc w:val="center"/>
        <w:rPr>
          <w:rFonts w:ascii="Times New Roman" w:hAnsi="Times New Roman" w:cs="Times New Roman"/>
          <w:b/>
          <w:sz w:val="28"/>
          <w:szCs w:val="28"/>
        </w:rPr>
      </w:pPr>
      <w:r w:rsidRPr="008D0AF2">
        <w:rPr>
          <w:rFonts w:ascii="Times New Roman" w:hAnsi="Times New Roman" w:cs="Times New Roman"/>
          <w:b/>
          <w:sz w:val="28"/>
          <w:szCs w:val="28"/>
        </w:rPr>
        <w:t xml:space="preserve">CHƯƠNG TRÌNH </w:t>
      </w:r>
      <w:proofErr w:type="gramStart"/>
      <w:r w:rsidRPr="008D0AF2">
        <w:rPr>
          <w:rFonts w:ascii="Times New Roman" w:hAnsi="Times New Roman" w:cs="Times New Roman"/>
          <w:b/>
          <w:sz w:val="28"/>
          <w:szCs w:val="28"/>
        </w:rPr>
        <w:t>“ LIÊN</w:t>
      </w:r>
      <w:proofErr w:type="gramEnd"/>
      <w:r w:rsidRPr="008D0AF2">
        <w:rPr>
          <w:rFonts w:ascii="Times New Roman" w:hAnsi="Times New Roman" w:cs="Times New Roman"/>
          <w:b/>
          <w:sz w:val="28"/>
          <w:szCs w:val="28"/>
        </w:rPr>
        <w:t xml:space="preserve"> HOAN TIẾNG HÁT DÂN CA CHÀO XUÂN ẤT TỴ 2025, GIAO LƯU TRÒ CHƠI DÂN GIAN “ TẠI TRƯỜNG MẦM NON HOA SỮA</w:t>
      </w:r>
    </w:p>
    <w:p w:rsidR="008D0AF2" w:rsidRPr="008D0AF2" w:rsidRDefault="008D0AF2" w:rsidP="008D0AF2">
      <w:pPr>
        <w:ind w:firstLine="567"/>
        <w:rPr>
          <w:rFonts w:ascii="Times New Roman" w:hAnsi="Times New Roman" w:cs="Times New Roman"/>
          <w:b/>
          <w:i/>
          <w:sz w:val="28"/>
          <w:szCs w:val="28"/>
        </w:rPr>
      </w:pPr>
      <w:r w:rsidRPr="008D0AF2">
        <w:rPr>
          <w:rFonts w:ascii="Times New Roman" w:hAnsi="Times New Roman" w:cs="Times New Roman"/>
          <w:b/>
          <w:i/>
          <w:sz w:val="28"/>
          <w:szCs w:val="28"/>
        </w:rPr>
        <w:t>Nhằm tạo không khí vui tươi, phấn khởi chào đón Tết cổ truyền và tôn vinh nét đẹp văn hóa dân tộc, trường Mầm non Hoa Sữa đã tổ chức chương trình “Liên hoan tiếng hát dân ca chào xuân Ất Tỵ 2025, giao lưu trò chơi dân gian” vào ngày 21/01/2025 tại khu vực sân trườ</w:t>
      </w:r>
      <w:r w:rsidRPr="008D0AF2">
        <w:rPr>
          <w:rFonts w:ascii="Times New Roman" w:hAnsi="Times New Roman" w:cs="Times New Roman"/>
          <w:b/>
          <w:i/>
          <w:sz w:val="28"/>
          <w:szCs w:val="28"/>
        </w:rPr>
        <w:t>ng.</w:t>
      </w:r>
    </w:p>
    <w:p w:rsidR="008D0AF2" w:rsidRPr="008D0AF2" w:rsidRDefault="008D0AF2" w:rsidP="008D0AF2">
      <w:pPr>
        <w:ind w:firstLine="567"/>
        <w:rPr>
          <w:rFonts w:ascii="Times New Roman" w:hAnsi="Times New Roman" w:cs="Times New Roman"/>
          <w:sz w:val="28"/>
          <w:szCs w:val="28"/>
        </w:rPr>
      </w:pPr>
      <w:r w:rsidRPr="008D0AF2">
        <w:rPr>
          <w:rFonts w:ascii="Times New Roman" w:hAnsi="Times New Roman" w:cs="Times New Roman"/>
          <w:sz w:val="28"/>
          <w:szCs w:val="28"/>
        </w:rPr>
        <w:t>Chương trình được diễn ra với sự tham gia đông đảo của các bé cùng các bậc phụ huynh và giáo viên trong trường. Mở đầu chương trình là màn múa lân đặc sắc mà các bé vô cùng thích thú. Tiếp theo là các tiết mục văn nghệ đặc sắc, với những bài hát dân ca ngọt ngào, điệu múa uyển chuyển, những câu hò câu ví được các cô giáo và các bạn nhỏ thể hiện. Những giai điệu truyền thống như: "Cây đa quán dốc", "Dắt trâu ra đồng", "Lý bánh bò"… đã mang đến không gian đậm chất quê hương, giúp các bé hiểu thêm về những nét văn hóa truyền thống của dân tộc Việ</w:t>
      </w:r>
      <w:r>
        <w:rPr>
          <w:rFonts w:ascii="Times New Roman" w:hAnsi="Times New Roman" w:cs="Times New Roman"/>
          <w:sz w:val="28"/>
          <w:szCs w:val="28"/>
        </w:rPr>
        <w:t>t Nam.</w:t>
      </w:r>
    </w:p>
    <w:p w:rsidR="008D0AF2" w:rsidRPr="008D0AF2" w:rsidRDefault="008D0AF2" w:rsidP="008D0AF2">
      <w:pPr>
        <w:ind w:firstLine="567"/>
        <w:rPr>
          <w:rFonts w:ascii="Times New Roman" w:hAnsi="Times New Roman" w:cs="Times New Roman"/>
          <w:sz w:val="28"/>
          <w:szCs w:val="28"/>
        </w:rPr>
      </w:pPr>
      <w:r w:rsidRPr="008D0AF2">
        <w:rPr>
          <w:rFonts w:ascii="Times New Roman" w:hAnsi="Times New Roman" w:cs="Times New Roman"/>
          <w:sz w:val="28"/>
          <w:szCs w:val="28"/>
        </w:rPr>
        <w:t>Sau phần trình diễn nghệ thuật, các bạn nhỏ cùng các bậc phụ huynh và giáo viên đã hào hứng tham gia vào các trò chơi dân gian như kéo co, nhảy sạp,</w:t>
      </w:r>
      <w:r>
        <w:rPr>
          <w:rFonts w:ascii="Times New Roman" w:hAnsi="Times New Roman" w:cs="Times New Roman"/>
          <w:sz w:val="28"/>
          <w:szCs w:val="28"/>
        </w:rPr>
        <w:t xml:space="preserve"> </w:t>
      </w:r>
      <w:r w:rsidRPr="008D0AF2">
        <w:rPr>
          <w:rFonts w:ascii="Times New Roman" w:hAnsi="Times New Roman" w:cs="Times New Roman"/>
          <w:sz w:val="28"/>
          <w:szCs w:val="28"/>
        </w:rPr>
        <w:t>đua thuyền … Những trò chơi này không chỉ mang lại niềm vui mà còn giúp rèn luyện sự khéo léo, nhanh nhẹn, tinh thần đoàn kết giữa các thành viên trong lớ</w:t>
      </w:r>
      <w:r>
        <w:rPr>
          <w:rFonts w:ascii="Times New Roman" w:hAnsi="Times New Roman" w:cs="Times New Roman"/>
          <w:sz w:val="28"/>
          <w:szCs w:val="28"/>
        </w:rPr>
        <w:t xml:space="preserve">p. </w:t>
      </w:r>
    </w:p>
    <w:p w:rsidR="008D0AF2" w:rsidRPr="008D0AF2" w:rsidRDefault="008D0AF2" w:rsidP="008D0AF2">
      <w:pPr>
        <w:ind w:firstLine="567"/>
        <w:rPr>
          <w:rFonts w:ascii="Times New Roman" w:hAnsi="Times New Roman" w:cs="Times New Roman"/>
          <w:sz w:val="28"/>
          <w:szCs w:val="28"/>
        </w:rPr>
      </w:pPr>
      <w:r w:rsidRPr="008D0AF2">
        <w:rPr>
          <w:rFonts w:ascii="Times New Roman" w:hAnsi="Times New Roman" w:cs="Times New Roman"/>
          <w:sz w:val="28"/>
          <w:szCs w:val="28"/>
        </w:rPr>
        <w:t>Chương trình không chỉ khơi dậy tinh thần đón Tết cổ truyền mà còn tạo cơ hội để các bạn nhỏ và các bậc phụ huynh hiểu và trân trọng hơn những giá trị văn hóa dân gian của dân tộc. Qua đó, giúp các con thêm yêu quê hương, đất nước và giữ gìn truyền thống lâu đời của dân tộc Việ</w:t>
      </w:r>
      <w:r>
        <w:rPr>
          <w:rFonts w:ascii="Times New Roman" w:hAnsi="Times New Roman" w:cs="Times New Roman"/>
          <w:sz w:val="28"/>
          <w:szCs w:val="28"/>
        </w:rPr>
        <w:t>t Nam.</w:t>
      </w:r>
    </w:p>
    <w:p w:rsidR="00F82232" w:rsidRDefault="008D0AF2" w:rsidP="008D0AF2">
      <w:pPr>
        <w:ind w:firstLine="567"/>
        <w:rPr>
          <w:rFonts w:ascii="Times New Roman" w:hAnsi="Times New Roman" w:cs="Times New Roman"/>
          <w:sz w:val="28"/>
          <w:szCs w:val="28"/>
        </w:rPr>
      </w:pPr>
      <w:r w:rsidRPr="008D0AF2">
        <w:rPr>
          <w:rFonts w:ascii="Times New Roman" w:hAnsi="Times New Roman" w:cs="Times New Roman"/>
          <w:sz w:val="28"/>
          <w:szCs w:val="28"/>
        </w:rPr>
        <w:t xml:space="preserve">Chương trình kết thúc trong không khí đầm ấm, vui tươi, hứa hẹn sẽ tiếp tục được tổ chức vào những năm tới để gìn giữ và phát huy tinh thần dân ca dân gian của quê hương, đất nước Việt Nam tươi đẹp </w:t>
      </w:r>
    </w:p>
    <w:p w:rsidR="008D0AF2" w:rsidRDefault="008D0AF2" w:rsidP="008D0AF2">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8D0AF2" w:rsidRDefault="008D0AF2" w:rsidP="008D0AF2">
      <w:pPr>
        <w:ind w:left="567"/>
        <w:rPr>
          <w:rFonts w:ascii="Times New Roman" w:hAnsi="Times New Roman" w:cs="Times New Roman"/>
          <w:sz w:val="28"/>
          <w:szCs w:val="28"/>
        </w:rPr>
      </w:pPr>
      <w:r w:rsidRPr="008D0AF2">
        <w:rPr>
          <w:rFonts w:ascii="Times New Roman" w:hAnsi="Times New Roman" w:cs="Times New Roman"/>
          <w:noProof/>
          <w:sz w:val="28"/>
          <w:szCs w:val="28"/>
        </w:rPr>
        <w:lastRenderedPageBreak/>
        <w:drawing>
          <wp:inline distT="0" distB="0" distL="0" distR="0">
            <wp:extent cx="5350594" cy="3327400"/>
            <wp:effectExtent l="0" t="0" r="2540" b="6350"/>
            <wp:docPr id="1" name="Picture 1" descr="C:\Users\Techsi.vn\Desktop\đăng tin tức chung\ảnh\z6251900023723_bd260868b42d636c3af4519aacb4b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51900023723_bd260868b42d636c3af4519aacb4b4a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2999" cy="3335114"/>
                    </a:xfrm>
                    <a:prstGeom prst="rect">
                      <a:avLst/>
                    </a:prstGeom>
                    <a:noFill/>
                    <a:ln>
                      <a:noFill/>
                    </a:ln>
                  </pic:spPr>
                </pic:pic>
              </a:graphicData>
            </a:graphic>
          </wp:inline>
        </w:drawing>
      </w:r>
      <w:r w:rsidRPr="008D0AF2">
        <w:rPr>
          <w:rFonts w:ascii="Times New Roman" w:hAnsi="Times New Roman" w:cs="Times New Roman"/>
          <w:noProof/>
          <w:sz w:val="28"/>
          <w:szCs w:val="28"/>
        </w:rPr>
        <w:drawing>
          <wp:inline distT="0" distB="0" distL="0" distR="0">
            <wp:extent cx="5360894" cy="3797300"/>
            <wp:effectExtent l="0" t="0" r="0" b="0"/>
            <wp:docPr id="2" name="Picture 2" descr="C:\Users\Techsi.vn\Desktop\đăng tin tức chung\ảnh\z6251900010718_0a5a4756e16ec8adafd028ee1d657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51900010718_0a5a4756e16ec8adafd028ee1d657b3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412" cy="3800500"/>
                    </a:xfrm>
                    <a:prstGeom prst="rect">
                      <a:avLst/>
                    </a:prstGeom>
                    <a:noFill/>
                    <a:ln>
                      <a:noFill/>
                    </a:ln>
                  </pic:spPr>
                </pic:pic>
              </a:graphicData>
            </a:graphic>
          </wp:inline>
        </w:drawing>
      </w:r>
      <w:r w:rsidRPr="008D0AF2">
        <w:rPr>
          <w:rFonts w:ascii="Times New Roman" w:hAnsi="Times New Roman" w:cs="Times New Roman"/>
          <w:noProof/>
          <w:sz w:val="28"/>
          <w:szCs w:val="28"/>
        </w:rPr>
        <w:lastRenderedPageBreak/>
        <w:drawing>
          <wp:inline distT="0" distB="0" distL="0" distR="0">
            <wp:extent cx="5334000" cy="3550444"/>
            <wp:effectExtent l="0" t="0" r="0" b="0"/>
            <wp:docPr id="3" name="Picture 3" descr="C:\Users\Techsi.vn\Desktop\đăng tin tức chung\ảnh\z6251900009467_04f6af1a792d45e4ea06736c4eebe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51900009467_04f6af1a792d45e4ea06736c4eebe1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1327" cy="3555321"/>
                    </a:xfrm>
                    <a:prstGeom prst="rect">
                      <a:avLst/>
                    </a:prstGeom>
                    <a:noFill/>
                    <a:ln>
                      <a:noFill/>
                    </a:ln>
                  </pic:spPr>
                </pic:pic>
              </a:graphicData>
            </a:graphic>
          </wp:inline>
        </w:drawing>
      </w:r>
      <w:r w:rsidRPr="008D0AF2">
        <w:rPr>
          <w:rFonts w:ascii="Times New Roman" w:hAnsi="Times New Roman" w:cs="Times New Roman"/>
          <w:noProof/>
          <w:sz w:val="28"/>
          <w:szCs w:val="28"/>
        </w:rPr>
        <w:drawing>
          <wp:inline distT="0" distB="0" distL="0" distR="0">
            <wp:extent cx="5346700" cy="2400446"/>
            <wp:effectExtent l="0" t="0" r="6350" b="0"/>
            <wp:docPr id="4" name="Picture 4" descr="C:\Users\Techsi.vn\Desktop\đăng tin tức chung\ảnh\z6251900019211_4831e6d59844d2d7047cbc5a5de1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51900019211_4831e6d59844d2d7047cbc5a5de166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0459" cy="2406623"/>
                    </a:xfrm>
                    <a:prstGeom prst="rect">
                      <a:avLst/>
                    </a:prstGeom>
                    <a:noFill/>
                    <a:ln>
                      <a:noFill/>
                    </a:ln>
                  </pic:spPr>
                </pic:pic>
              </a:graphicData>
            </a:graphic>
          </wp:inline>
        </w:drawing>
      </w:r>
      <w:r w:rsidRPr="008D0AF2">
        <w:rPr>
          <w:rFonts w:ascii="Times New Roman" w:hAnsi="Times New Roman" w:cs="Times New Roman"/>
          <w:noProof/>
          <w:sz w:val="28"/>
          <w:szCs w:val="28"/>
        </w:rPr>
        <w:lastRenderedPageBreak/>
        <w:drawing>
          <wp:inline distT="0" distB="0" distL="0" distR="0">
            <wp:extent cx="5407151" cy="2818765"/>
            <wp:effectExtent l="0" t="0" r="3175" b="635"/>
            <wp:docPr id="5" name="Picture 5" descr="C:\Users\Techsi.vn\Desktop\đăng tin tức chung\ảnh\z6251900008031_39c4df08371ffa7319b3b4fb9544b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51900008031_39c4df08371ffa7319b3b4fb9544bb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804" cy="2821191"/>
                    </a:xfrm>
                    <a:prstGeom prst="rect">
                      <a:avLst/>
                    </a:prstGeom>
                    <a:noFill/>
                    <a:ln>
                      <a:noFill/>
                    </a:ln>
                  </pic:spPr>
                </pic:pic>
              </a:graphicData>
            </a:graphic>
          </wp:inline>
        </w:drawing>
      </w:r>
      <w:r w:rsidRPr="008D0AF2">
        <w:rPr>
          <w:rFonts w:ascii="Times New Roman" w:hAnsi="Times New Roman" w:cs="Times New Roman"/>
          <w:noProof/>
          <w:sz w:val="28"/>
          <w:szCs w:val="28"/>
        </w:rPr>
        <w:drawing>
          <wp:inline distT="0" distB="0" distL="0" distR="0">
            <wp:extent cx="5435600" cy="4075289"/>
            <wp:effectExtent l="0" t="0" r="0" b="1905"/>
            <wp:docPr id="6" name="Picture 6" descr="C:\Users\Techsi.vn\Desktop\đăng tin tức chung\ảnh\z6251900024897_f2d0dd8631ec9a3d239b488dea7a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đăng tin tức chung\ảnh\z6251900024897_f2d0dd8631ec9a3d239b488dea7a60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759" cy="4082156"/>
                    </a:xfrm>
                    <a:prstGeom prst="rect">
                      <a:avLst/>
                    </a:prstGeom>
                    <a:noFill/>
                    <a:ln>
                      <a:noFill/>
                    </a:ln>
                  </pic:spPr>
                </pic:pic>
              </a:graphicData>
            </a:graphic>
          </wp:inline>
        </w:drawing>
      </w:r>
      <w:r w:rsidRPr="008D0AF2">
        <w:rPr>
          <w:rFonts w:ascii="Times New Roman" w:hAnsi="Times New Roman" w:cs="Times New Roman"/>
          <w:noProof/>
          <w:sz w:val="28"/>
          <w:szCs w:val="28"/>
        </w:rPr>
        <w:lastRenderedPageBreak/>
        <w:drawing>
          <wp:inline distT="0" distB="0" distL="0" distR="0">
            <wp:extent cx="5334000" cy="3050381"/>
            <wp:effectExtent l="0" t="0" r="0" b="0"/>
            <wp:docPr id="7" name="Picture 7" descr="C:\Users\Techsi.vn\Desktop\đăng tin tức chung\ảnh\z6251900015909_b52d7da087e0e08f55c26fa9ab57e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đăng tin tức chung\ảnh\z6251900015909_b52d7da087e0e08f55c26fa9ab57e6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164" cy="3055050"/>
                    </a:xfrm>
                    <a:prstGeom prst="rect">
                      <a:avLst/>
                    </a:prstGeom>
                    <a:noFill/>
                    <a:ln>
                      <a:noFill/>
                    </a:ln>
                  </pic:spPr>
                </pic:pic>
              </a:graphicData>
            </a:graphic>
          </wp:inline>
        </w:drawing>
      </w:r>
      <w:bookmarkStart w:id="0" w:name="_GoBack"/>
      <w:r w:rsidRPr="008D0AF2">
        <w:rPr>
          <w:rFonts w:ascii="Times New Roman" w:hAnsi="Times New Roman" w:cs="Times New Roman"/>
          <w:noProof/>
          <w:sz w:val="28"/>
          <w:szCs w:val="28"/>
        </w:rPr>
        <w:drawing>
          <wp:inline distT="0" distB="0" distL="0" distR="0">
            <wp:extent cx="5321300" cy="3758168"/>
            <wp:effectExtent l="0" t="0" r="0" b="0"/>
            <wp:docPr id="8" name="Picture 8" descr="C:\Users\Techsi.vn\Desktop\đăng tin tức chung\ảnh\z6251900017453_7272ff1319f9f2dc9dc3ad3155b8e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đăng tin tức chung\ảnh\z6251900017453_7272ff1319f9f2dc9dc3ad3155b8e3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935" cy="3763560"/>
                    </a:xfrm>
                    <a:prstGeom prst="rect">
                      <a:avLst/>
                    </a:prstGeom>
                    <a:noFill/>
                    <a:ln>
                      <a:noFill/>
                    </a:ln>
                  </pic:spPr>
                </pic:pic>
              </a:graphicData>
            </a:graphic>
          </wp:inline>
        </w:drawing>
      </w:r>
      <w:bookmarkEnd w:id="0"/>
    </w:p>
    <w:p w:rsidR="008D0AF2" w:rsidRPr="008D0AF2" w:rsidRDefault="008D0AF2" w:rsidP="008D0AF2">
      <w:pPr>
        <w:rPr>
          <w:rFonts w:ascii="Times New Roman" w:hAnsi="Times New Roman" w:cs="Times New Roman"/>
          <w:sz w:val="28"/>
          <w:szCs w:val="28"/>
        </w:rPr>
      </w:pPr>
    </w:p>
    <w:sectPr w:rsidR="008D0AF2" w:rsidRPr="008D0A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AF2"/>
    <w:rsid w:val="008D0AF2"/>
    <w:rsid w:val="00F82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9A28C"/>
  <w15:chartTrackingRefBased/>
  <w15:docId w15:val="{81DACE91-EFAD-4A59-B48C-365A889F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266</Words>
  <Characters>1520</Characters>
  <Application>Microsoft Office Word</Application>
  <DocSecurity>0</DocSecurity>
  <Lines>12</Lines>
  <Paragraphs>3</Paragraphs>
  <ScaleCrop>false</ScaleCrop>
  <Company>Techsi.vn</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2025-01-22T00:53:00Z</dcterms:created>
  <dcterms:modified xsi:type="dcterms:W3CDTF">2025-01-22T01:00:00Z</dcterms:modified>
</cp:coreProperties>
</file>