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254A49C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FC154C">
        <w:rPr>
          <w:b/>
        </w:rPr>
        <w:t>I</w:t>
      </w:r>
      <w:r w:rsidR="00A42C2F">
        <w:rPr>
          <w:b/>
        </w:rPr>
        <w:t>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130EC0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3648A3FA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1F3C8C">
        <w:rPr>
          <w:b/>
        </w:rPr>
        <w:t>13</w:t>
      </w:r>
      <w:r w:rsidR="003A1549">
        <w:rPr>
          <w:b/>
        </w:rPr>
        <w:t>/</w:t>
      </w:r>
      <w:r w:rsidR="00FC154C">
        <w:rPr>
          <w:b/>
        </w:rPr>
        <w:t>0</w:t>
      </w:r>
      <w:r w:rsidR="001F3C8C">
        <w:rPr>
          <w:b/>
        </w:rPr>
        <w:t>1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1F3C8C">
        <w:rPr>
          <w:b/>
        </w:rPr>
        <w:t>18</w:t>
      </w:r>
      <w:r w:rsidR="0023208F">
        <w:rPr>
          <w:b/>
        </w:rPr>
        <w:t>/</w:t>
      </w:r>
      <w:r w:rsidR="00630282">
        <w:rPr>
          <w:b/>
        </w:rPr>
        <w:t>01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131"/>
        <w:gridCol w:w="1843"/>
        <w:gridCol w:w="1843"/>
        <w:gridCol w:w="1842"/>
        <w:gridCol w:w="1985"/>
        <w:gridCol w:w="1701"/>
        <w:gridCol w:w="1701"/>
      </w:tblGrid>
      <w:tr w:rsidR="00D83CC1" w14:paraId="03D7286C" w14:textId="77777777" w:rsidTr="00877DA3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60742682" w:rsidR="00D83CC1" w:rsidRDefault="00D7504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27202B">
              <w:rPr>
                <w:b/>
                <w:color w:val="000000"/>
              </w:rPr>
              <w:t>/</w:t>
            </w:r>
            <w:r w:rsidR="007466D3">
              <w:rPr>
                <w:b/>
                <w:color w:val="000000"/>
              </w:rPr>
              <w:t>0</w:t>
            </w:r>
            <w:r w:rsidR="00B443A1"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27DD089A" w:rsidR="00D83CC1" w:rsidRDefault="00D7504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506932">
              <w:rPr>
                <w:b/>
                <w:color w:val="000000"/>
              </w:rPr>
              <w:t>/</w:t>
            </w:r>
            <w:r w:rsidR="007466D3"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46AFE782" w:rsidR="00D83CC1" w:rsidRPr="00CF57C2" w:rsidRDefault="00D7504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15</w:t>
            </w:r>
            <w:r w:rsidR="00506932">
              <w:rPr>
                <w:b/>
                <w:color w:val="000000"/>
              </w:rPr>
              <w:t>/</w:t>
            </w:r>
            <w:r w:rsidR="009317AA">
              <w:rPr>
                <w:b/>
                <w:color w:val="000000"/>
              </w:rPr>
              <w:t>01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8452852" w:rsidR="00D83CC1" w:rsidRPr="00CF57C2" w:rsidRDefault="00D7504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16</w:t>
            </w:r>
            <w:r w:rsidR="009317AA">
              <w:rPr>
                <w:b/>
                <w:color w:val="000000"/>
              </w:rPr>
              <w:t>/01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9A2484D" w:rsidR="00D83CC1" w:rsidRPr="00CF57C2" w:rsidRDefault="007466D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D75046">
              <w:rPr>
                <w:b/>
                <w:color w:val="000000"/>
              </w:rPr>
              <w:t>7</w:t>
            </w:r>
            <w:r w:rsidR="009317AA"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212879FF" w:rsidR="00D83CC1" w:rsidRPr="00CF57C2" w:rsidRDefault="007466D3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D75046">
              <w:rPr>
                <w:b/>
                <w:color w:val="000000"/>
              </w:rPr>
              <w:t>8</w:t>
            </w:r>
            <w:r w:rsidR="009317AA"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9590D" w14:paraId="6A870375" w14:textId="77777777" w:rsidTr="00877DA3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69590D" w:rsidRDefault="0069590D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69590D" w:rsidRDefault="0069590D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69590D" w:rsidRPr="00DE4144" w:rsidRDefault="0069590D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69590D" w:rsidRDefault="0069590D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7777777" w:rsidR="0069590D" w:rsidRPr="003901A3" w:rsidRDefault="0069590D" w:rsidP="004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214A2DC9" w14:textId="154A97B4" w:rsidR="0069590D" w:rsidRPr="003901A3" w:rsidRDefault="00877DA3" w:rsidP="00877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- 8h00: Dự t</w:t>
            </w:r>
            <w:r w:rsidRPr="00877DA3">
              <w:t>iếp sóng hội nghị toàn quốc của Bộ Chính trị về đột phá phát triển khoa học, công nghệ, đổi mới sáng tạo và chuyển đổi số quốc gia</w:t>
            </w:r>
            <w:r>
              <w:t xml:space="preserve"> (NVH phường Đức Giang)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10ECA5" w14:textId="77777777" w:rsidR="008053D1" w:rsidRPr="003901A3" w:rsidRDefault="008053D1" w:rsidP="008053D1">
            <w:pPr>
              <w:spacing w:after="60" w:line="240" w:lineRule="auto"/>
            </w:pPr>
            <w:r w:rsidRPr="003901A3">
              <w:t>- Dự giờ lớp NT</w:t>
            </w:r>
          </w:p>
          <w:p w14:paraId="4759949A" w14:textId="039FA31B" w:rsidR="00AF50D3" w:rsidRDefault="00AF50D3" w:rsidP="00AF50D3">
            <w:pPr>
              <w:spacing w:after="60" w:line="240" w:lineRule="auto"/>
            </w:pPr>
            <w:r>
              <w:t xml:space="preserve">- </w:t>
            </w:r>
            <w:r w:rsidR="008053D1">
              <w:t xml:space="preserve">9h00: </w:t>
            </w:r>
            <w:r>
              <w:t>Duyệt CT văn nghệ Chào xuân.</w:t>
            </w:r>
          </w:p>
          <w:p w14:paraId="47239EC9" w14:textId="788D8C45" w:rsidR="0069590D" w:rsidRPr="003901A3" w:rsidRDefault="0069590D" w:rsidP="008053D1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2C322E2D" w:rsidR="0069590D" w:rsidRPr="003901A3" w:rsidRDefault="00AF50D3" w:rsidP="00AF50D3">
            <w:pPr>
              <w:spacing w:after="60" w:line="240" w:lineRule="auto"/>
            </w:pPr>
            <w:r>
              <w:t>- Tổ chức “Hội chơi xuân Ất Tỵ – Ngày hội dân gian.”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C1DE865" w14:textId="38B8B89D" w:rsidR="00AF50D3" w:rsidRPr="003901A3" w:rsidRDefault="00AF50D3" w:rsidP="00AF50D3">
            <w:pPr>
              <w:spacing w:after="60" w:line="240" w:lineRule="auto"/>
            </w:pPr>
            <w:r w:rsidRPr="003901A3">
              <w:t xml:space="preserve">- Dự giờ lớp </w:t>
            </w:r>
            <w:r>
              <w:t>A</w:t>
            </w:r>
            <w:r w:rsidRPr="003901A3">
              <w:t>2</w:t>
            </w:r>
          </w:p>
          <w:p w14:paraId="626F0783" w14:textId="34193D40" w:rsidR="00AF50D3" w:rsidRDefault="008053D1" w:rsidP="003901A3">
            <w:pPr>
              <w:spacing w:after="60" w:line="240" w:lineRule="auto"/>
            </w:pPr>
            <w:r>
              <w:t>- Tổ chức tiệc buffet cho trẻ.</w:t>
            </w:r>
          </w:p>
          <w:p w14:paraId="35ADB099" w14:textId="59A42578" w:rsidR="0069590D" w:rsidRPr="003901A3" w:rsidRDefault="0069590D" w:rsidP="003901A3">
            <w:pPr>
              <w:spacing w:after="60" w:line="240" w:lineRule="auto"/>
            </w:pPr>
          </w:p>
        </w:tc>
        <w:tc>
          <w:tcPr>
            <w:tcW w:w="1985" w:type="dxa"/>
          </w:tcPr>
          <w:p w14:paraId="07BE13A1" w14:textId="386A1B11" w:rsidR="0030799E" w:rsidRDefault="0030799E" w:rsidP="0030799E">
            <w:pPr>
              <w:spacing w:line="240" w:lineRule="auto"/>
            </w:pPr>
            <w:r w:rsidRPr="001E4A33">
              <w:t xml:space="preserve">- 8h00: </w:t>
            </w:r>
            <w:r>
              <w:t>Tổ chức</w:t>
            </w:r>
            <w:r w:rsidRPr="001E4A33">
              <w:t xml:space="preserve"> Hội nghị sơ kết học kì I và triển khai nhiệm vụ học kì II năm học </w:t>
            </w:r>
            <w:r>
              <w:t>2024-2025.</w:t>
            </w:r>
          </w:p>
          <w:p w14:paraId="076086D6" w14:textId="276FD153" w:rsidR="0069590D" w:rsidRPr="003901A3" w:rsidRDefault="0069590D" w:rsidP="008E7773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FC10B06" w:rsidR="0069590D" w:rsidRPr="003901A3" w:rsidRDefault="0069590D" w:rsidP="00DF3FF6">
            <w:r w:rsidRPr="003901A3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69590D" w:rsidRDefault="0069590D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69590D" w14:paraId="60383961" w14:textId="77777777" w:rsidTr="00877DA3">
        <w:trPr>
          <w:trHeight w:val="626"/>
        </w:trPr>
        <w:tc>
          <w:tcPr>
            <w:tcW w:w="596" w:type="dxa"/>
            <w:vMerge/>
          </w:tcPr>
          <w:p w14:paraId="589C8FE5" w14:textId="77777777" w:rsidR="0069590D" w:rsidRDefault="0069590D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69590D" w:rsidRDefault="0069590D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69590D" w:rsidRDefault="0069590D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1FA26007" w14:textId="64468F01" w:rsidR="00877DA3" w:rsidRDefault="00877DA3" w:rsidP="00877DA3">
            <w:pPr>
              <w:spacing w:after="60" w:line="240" w:lineRule="auto"/>
            </w:pPr>
            <w:r w:rsidRPr="003901A3">
              <w:t>- Họp BGH</w:t>
            </w:r>
          </w:p>
          <w:p w14:paraId="6BA7D959" w14:textId="543CDD5C" w:rsidR="0069590D" w:rsidRPr="003901A3" w:rsidRDefault="00877DA3" w:rsidP="00F7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KT khung cảnh SP nhà trường.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6E103AFC" w:rsidR="0069590D" w:rsidRPr="003901A3" w:rsidRDefault="003901A3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0EC97688" w:rsidR="0069590D" w:rsidRPr="003901A3" w:rsidRDefault="00870A44" w:rsidP="001849CA">
            <w:pPr>
              <w:spacing w:after="60" w:line="240" w:lineRule="auto"/>
            </w:pPr>
            <w:r>
              <w:t>- Tổ chức “Hội chơi xuân Ất Tỵ – Ngày hội dân gian.”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C0CD631" w:rsidR="0069590D" w:rsidRPr="003901A3" w:rsidRDefault="00351F75" w:rsidP="00B87D7A">
            <w:pPr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4C93FBE" w14:textId="21801534" w:rsidR="0069590D" w:rsidRPr="003901A3" w:rsidRDefault="003901A3" w:rsidP="0021638D">
            <w:pPr>
              <w:spacing w:after="60" w:line="240" w:lineRule="auto"/>
            </w:pPr>
            <w:r w:rsidRPr="003901A3"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203A714" w:rsidR="0069590D" w:rsidRPr="003901A3" w:rsidRDefault="0069590D" w:rsidP="00AB38A7">
            <w:pPr>
              <w:rPr>
                <w:lang w:val="vi-VN"/>
              </w:rPr>
            </w:pPr>
            <w:r w:rsidRPr="003901A3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69590D" w:rsidRDefault="0069590D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9003A7" w14:paraId="425511F3" w14:textId="77777777" w:rsidTr="00877DA3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9003A7" w:rsidRDefault="009003A7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9003A7" w:rsidRDefault="009003A7" w:rsidP="009003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9003A7" w:rsidRPr="00DE4144" w:rsidRDefault="009003A7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9003A7" w:rsidRDefault="009003A7" w:rsidP="009003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0783ED50" w14:textId="29A891CB" w:rsidR="009003A7" w:rsidRPr="006D6939" w:rsidRDefault="009003A7" w:rsidP="009003A7">
            <w:pPr>
              <w:spacing w:before="60" w:after="60" w:line="240" w:lineRule="auto"/>
            </w:pPr>
            <w:r w:rsidRPr="006D6939">
              <w:t>- Chào cờ.</w:t>
            </w:r>
          </w:p>
          <w:p w14:paraId="3D514AA5" w14:textId="26023752" w:rsidR="00AD65CB" w:rsidRPr="006D6939" w:rsidRDefault="00AD65CB" w:rsidP="009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C06435" w14:textId="0B46B451" w:rsidR="009003A7" w:rsidRDefault="009003A7" w:rsidP="009003A7">
            <w:pPr>
              <w:spacing w:before="60" w:after="60" w:line="240" w:lineRule="auto"/>
            </w:pPr>
            <w:r w:rsidRPr="006D6939">
              <w:t>- Dự giờ lớp A</w:t>
            </w:r>
            <w:r w:rsidR="00AD65CB">
              <w:t>1</w:t>
            </w:r>
          </w:p>
          <w:p w14:paraId="37D1332D" w14:textId="1BFE05EE" w:rsidR="008053D1" w:rsidRDefault="008053D1" w:rsidP="008053D1">
            <w:pPr>
              <w:spacing w:after="60" w:line="240" w:lineRule="auto"/>
            </w:pPr>
            <w:r>
              <w:t>- 9h00: Duyệt CT văn nghệ Chào xuân.</w:t>
            </w:r>
          </w:p>
          <w:p w14:paraId="67163DA6" w14:textId="4DFE20D1" w:rsidR="008053D1" w:rsidRPr="006D6939" w:rsidRDefault="008053D1" w:rsidP="009003A7">
            <w:pPr>
              <w:spacing w:before="60"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67FC5D30" w:rsidR="009003A7" w:rsidRPr="006D6939" w:rsidRDefault="00AF50D3" w:rsidP="009003A7">
            <w:pPr>
              <w:spacing w:before="60" w:after="60" w:line="240" w:lineRule="auto"/>
            </w:pPr>
            <w:r>
              <w:t>- Tổ chức “Hội chơi xuân Ất Tỵ – Ngày hội dân gian.”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7A466AB3" w14:textId="363BD9AB" w:rsidR="00AD65CB" w:rsidRDefault="00AD65CB" w:rsidP="008053D1">
            <w:pPr>
              <w:spacing w:after="60" w:line="240" w:lineRule="auto"/>
            </w:pPr>
            <w:r>
              <w:t>- Dự giờ lớp C3</w:t>
            </w:r>
          </w:p>
          <w:p w14:paraId="02BE4E59" w14:textId="22FDB646" w:rsidR="008053D1" w:rsidRDefault="008053D1" w:rsidP="008053D1">
            <w:pPr>
              <w:spacing w:after="60" w:line="240" w:lineRule="auto"/>
            </w:pPr>
            <w:r>
              <w:t>- Tổ chức tiệc buffet cho trẻ.</w:t>
            </w:r>
          </w:p>
          <w:p w14:paraId="0C278937" w14:textId="23CCCC17" w:rsidR="009003A7" w:rsidRPr="006D6939" w:rsidRDefault="009003A7" w:rsidP="009003A7">
            <w:pPr>
              <w:spacing w:before="60" w:after="60" w:line="240" w:lineRule="auto"/>
            </w:pPr>
          </w:p>
        </w:tc>
        <w:tc>
          <w:tcPr>
            <w:tcW w:w="1985" w:type="dxa"/>
          </w:tcPr>
          <w:p w14:paraId="48A18FEF" w14:textId="25E68EB8" w:rsidR="009003A7" w:rsidRDefault="009003A7" w:rsidP="009003A7">
            <w:pPr>
              <w:spacing w:line="240" w:lineRule="auto"/>
            </w:pPr>
            <w:r w:rsidRPr="001E4A33">
              <w:t xml:space="preserve">- 8h00: </w:t>
            </w:r>
            <w:r>
              <w:t>Tổ chức</w:t>
            </w:r>
            <w:r w:rsidRPr="001E4A33">
              <w:t xml:space="preserve"> Hội nghị sơ kết học kì I và triển khai nhiệm vụ học kì II năm học </w:t>
            </w:r>
            <w:r>
              <w:t>2024-2025.</w:t>
            </w:r>
          </w:p>
          <w:p w14:paraId="011F67A0" w14:textId="57DCB1E5" w:rsidR="009003A7" w:rsidRPr="007C0205" w:rsidRDefault="009003A7" w:rsidP="009003A7">
            <w:pPr>
              <w:spacing w:after="60" w:line="240" w:lineRule="auto"/>
              <w:rPr>
                <w:color w:val="FF0000"/>
              </w:rPr>
            </w:pPr>
            <w:r w:rsidRPr="006D6939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0D85D99A" w:rsidR="009003A7" w:rsidRPr="006D6939" w:rsidRDefault="009003A7" w:rsidP="009003A7">
            <w:pPr>
              <w:spacing w:line="240" w:lineRule="auto"/>
            </w:pPr>
            <w:r w:rsidRPr="003901A3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9003A7" w:rsidRDefault="009003A7" w:rsidP="009003A7">
            <w:pPr>
              <w:spacing w:after="60" w:line="240" w:lineRule="auto"/>
              <w:rPr>
                <w:color w:val="000000"/>
              </w:rPr>
            </w:pPr>
          </w:p>
        </w:tc>
      </w:tr>
      <w:tr w:rsidR="009003A7" w14:paraId="1C26A32B" w14:textId="77777777" w:rsidTr="00877DA3">
        <w:trPr>
          <w:trHeight w:val="680"/>
        </w:trPr>
        <w:tc>
          <w:tcPr>
            <w:tcW w:w="596" w:type="dxa"/>
            <w:vMerge/>
          </w:tcPr>
          <w:p w14:paraId="549E7B88" w14:textId="77777777" w:rsidR="009003A7" w:rsidRDefault="009003A7" w:rsidP="0090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9003A7" w:rsidRDefault="009003A7" w:rsidP="0090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9003A7" w:rsidRDefault="009003A7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18893893" w14:textId="6F1271AF" w:rsidR="00877DA3" w:rsidRDefault="00877DA3" w:rsidP="009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D6939">
              <w:t xml:space="preserve">- Họp BGH </w:t>
            </w:r>
          </w:p>
          <w:p w14:paraId="543DC3E6" w14:textId="2D7FBD2D" w:rsidR="009003A7" w:rsidRPr="007C0205" w:rsidRDefault="009003A7" w:rsidP="009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3901A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3246453A" w:rsidR="009003A7" w:rsidRPr="007C0205" w:rsidRDefault="00870A44" w:rsidP="009003A7">
            <w:pPr>
              <w:spacing w:before="60" w:after="60" w:line="240" w:lineRule="auto"/>
              <w:rPr>
                <w:color w:val="FF0000"/>
              </w:rPr>
            </w:pPr>
            <w:r w:rsidRPr="003901A3">
              <w:t xml:space="preserve">- </w:t>
            </w:r>
            <w:r>
              <w:t>Dự giờ lớp A3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1456701A" w:rsidR="009003A7" w:rsidRPr="007C0205" w:rsidRDefault="00870A44" w:rsidP="009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>
              <w:t>- Tổ chức “Hội chơi xuân Ất Tỵ – Ngày hội dân gian.”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9610FE3" w:rsidR="009003A7" w:rsidRPr="007C0205" w:rsidRDefault="009003A7" w:rsidP="009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BC76667" w14:textId="3304235B" w:rsidR="009003A7" w:rsidRPr="007C0205" w:rsidRDefault="009C3CFC" w:rsidP="009003A7">
            <w:pPr>
              <w:spacing w:after="60" w:line="240" w:lineRule="auto"/>
              <w:rPr>
                <w:color w:val="FF0000"/>
              </w:rPr>
            </w:pPr>
            <w:r w:rsidRPr="003901A3"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62F99381" w:rsidR="009003A7" w:rsidRPr="006D6939" w:rsidRDefault="009003A7" w:rsidP="009003A7">
            <w:r w:rsidRPr="003901A3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9003A7" w:rsidRDefault="009003A7" w:rsidP="009003A7">
            <w:pPr>
              <w:spacing w:after="60" w:line="240" w:lineRule="auto"/>
              <w:rPr>
                <w:color w:val="000000"/>
              </w:rPr>
            </w:pPr>
          </w:p>
        </w:tc>
      </w:tr>
      <w:tr w:rsidR="009003A7" w14:paraId="73183469" w14:textId="77777777" w:rsidTr="00877DA3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9003A7" w:rsidRDefault="009003A7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9003A7" w:rsidRDefault="009003A7" w:rsidP="009003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003A7" w:rsidRPr="00DE4144" w:rsidRDefault="009003A7" w:rsidP="009003A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003A7" w:rsidRDefault="009003A7" w:rsidP="009003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326FD290" w14:textId="77777777" w:rsidR="009003A7" w:rsidRPr="00953667" w:rsidRDefault="009003A7" w:rsidP="009003A7">
            <w:pPr>
              <w:spacing w:before="60" w:after="60" w:line="240" w:lineRule="auto"/>
            </w:pPr>
            <w:r w:rsidRPr="00953667">
              <w:t>- Chào cờ.</w:t>
            </w:r>
          </w:p>
          <w:p w14:paraId="509DE4B3" w14:textId="1B192BFB" w:rsidR="00870A44" w:rsidRPr="00953667" w:rsidRDefault="00BE4CC9" w:rsidP="009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30874A" w14:textId="51BD7BFA" w:rsidR="008053D1" w:rsidRDefault="004435D5" w:rsidP="004435D5">
            <w:pPr>
              <w:spacing w:before="60" w:after="60" w:line="240" w:lineRule="auto"/>
            </w:pPr>
            <w:r w:rsidRPr="006D6939">
              <w:t xml:space="preserve">- Dự giờ lớp </w:t>
            </w:r>
            <w:r w:rsidR="00BE4CC9">
              <w:t>NT</w:t>
            </w:r>
            <w:r>
              <w:t xml:space="preserve"> </w:t>
            </w:r>
            <w:r w:rsidR="008053D1">
              <w:t>- 9h00: Duyệt CT văn nghệ Chào xuân.</w:t>
            </w:r>
          </w:p>
          <w:p w14:paraId="37ABDC23" w14:textId="6ABF598E" w:rsidR="009003A7" w:rsidRPr="00953667" w:rsidRDefault="009003A7" w:rsidP="009003A7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06C269CC" w:rsidR="009003A7" w:rsidRPr="00953667" w:rsidRDefault="00AF50D3" w:rsidP="009003A7">
            <w:pPr>
              <w:spacing w:after="60" w:line="240" w:lineRule="auto"/>
            </w:pPr>
            <w:r>
              <w:t>- Tổ chức “Hội chơi xuân Ất Tỵ – Ngày hội dân gian.”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6F319C5" w14:textId="77777777" w:rsidR="008053D1" w:rsidRDefault="008053D1" w:rsidP="008053D1">
            <w:pPr>
              <w:spacing w:after="60" w:line="240" w:lineRule="auto"/>
            </w:pPr>
            <w:r w:rsidRPr="00953667">
              <w:t>- Kiểm tra công tác CSND.</w:t>
            </w:r>
          </w:p>
          <w:p w14:paraId="7407C327" w14:textId="08DE65C6" w:rsidR="008053D1" w:rsidRDefault="008053D1" w:rsidP="008053D1">
            <w:pPr>
              <w:spacing w:after="60" w:line="240" w:lineRule="auto"/>
            </w:pPr>
            <w:r>
              <w:t>- Tổ chức tiệc buffet cho trẻ.</w:t>
            </w:r>
          </w:p>
          <w:p w14:paraId="40368739" w14:textId="10F3CCE2" w:rsidR="009003A7" w:rsidRPr="00953667" w:rsidRDefault="009003A7" w:rsidP="009003A7">
            <w:pPr>
              <w:spacing w:after="60" w:line="240" w:lineRule="auto"/>
            </w:pPr>
          </w:p>
        </w:tc>
        <w:tc>
          <w:tcPr>
            <w:tcW w:w="1985" w:type="dxa"/>
          </w:tcPr>
          <w:p w14:paraId="21C30C14" w14:textId="536CD070" w:rsidR="009003A7" w:rsidRDefault="009003A7" w:rsidP="009003A7">
            <w:pPr>
              <w:spacing w:line="240" w:lineRule="auto"/>
            </w:pPr>
            <w:r w:rsidRPr="001E4A33">
              <w:t xml:space="preserve">- 8h00: </w:t>
            </w:r>
            <w:r>
              <w:t>Tổ chức</w:t>
            </w:r>
            <w:r w:rsidRPr="001E4A33">
              <w:t xml:space="preserve"> Hội nghị sơ kết học kì I và triển khai nhiệm vụ học kì II năm học </w:t>
            </w:r>
            <w:r>
              <w:t>2024-2025.</w:t>
            </w:r>
          </w:p>
          <w:p w14:paraId="0193BE0E" w14:textId="5A2392C9" w:rsidR="009003A7" w:rsidRPr="00953667" w:rsidRDefault="009003A7" w:rsidP="009003A7">
            <w:pPr>
              <w:spacing w:after="60" w:line="240" w:lineRule="auto"/>
            </w:pPr>
            <w:r w:rsidRPr="00953667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399F00F0" w:rsidR="009003A7" w:rsidRPr="007C0205" w:rsidRDefault="009003A7" w:rsidP="009003A7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 w:rsidRPr="006D6939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9003A7" w:rsidRDefault="009003A7" w:rsidP="009003A7">
            <w:pPr>
              <w:spacing w:after="60" w:line="240" w:lineRule="auto"/>
              <w:rPr>
                <w:color w:val="000000"/>
              </w:rPr>
            </w:pPr>
          </w:p>
        </w:tc>
      </w:tr>
      <w:tr w:rsidR="009003A7" w14:paraId="6F6A90D1" w14:textId="77777777" w:rsidTr="00877DA3">
        <w:trPr>
          <w:trHeight w:val="600"/>
        </w:trPr>
        <w:tc>
          <w:tcPr>
            <w:tcW w:w="596" w:type="dxa"/>
            <w:vMerge/>
          </w:tcPr>
          <w:p w14:paraId="029F97E2" w14:textId="77777777" w:rsidR="009003A7" w:rsidRDefault="009003A7" w:rsidP="0090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9003A7" w:rsidRDefault="009003A7" w:rsidP="00900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9003A7" w:rsidRDefault="009003A7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00096DFE" w14:textId="759834EB" w:rsidR="00877DA3" w:rsidRDefault="00877DA3" w:rsidP="009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 xml:space="preserve">- Họp BGH </w:t>
            </w:r>
          </w:p>
          <w:p w14:paraId="5A00A7D2" w14:textId="61E096E3" w:rsidR="009003A7" w:rsidRPr="00953667" w:rsidRDefault="009003A7" w:rsidP="009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5FD2533C" w:rsidR="009003A7" w:rsidRPr="00953667" w:rsidRDefault="009003A7" w:rsidP="009003A7">
            <w:pPr>
              <w:spacing w:before="60" w:after="60" w:line="240" w:lineRule="auto"/>
            </w:pPr>
            <w:r w:rsidRPr="00953667">
              <w:t xml:space="preserve">- </w:t>
            </w:r>
            <w:r w:rsidR="00BE4CC9">
              <w:t>Dự giờ lớp B1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3CCD1250" w:rsidR="009003A7" w:rsidRPr="00953667" w:rsidRDefault="00870A44" w:rsidP="009003A7">
            <w:pPr>
              <w:spacing w:after="60" w:line="240" w:lineRule="auto"/>
            </w:pPr>
            <w:r>
              <w:t>- Tổ chức “Hội chơi xuân Ất Tỵ – Ngày hội dân gian.”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9003A7" w:rsidRPr="00953667" w:rsidRDefault="009003A7" w:rsidP="009003A7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4A4E8944" w14:textId="1C91EBE9" w:rsidR="009003A7" w:rsidRPr="00953667" w:rsidRDefault="009C3CFC" w:rsidP="009003A7">
            <w:pPr>
              <w:spacing w:after="60" w:line="240" w:lineRule="auto"/>
            </w:pPr>
            <w:r w:rsidRPr="003901A3"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5C95607B" w:rsidR="009003A7" w:rsidRPr="007C0205" w:rsidRDefault="009003A7" w:rsidP="009003A7">
            <w:pPr>
              <w:rPr>
                <w:color w:val="FF0000"/>
              </w:rPr>
            </w:pPr>
            <w:r w:rsidRPr="006D6939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9003A7" w:rsidRDefault="009003A7" w:rsidP="009003A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3C8C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0E09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EAF"/>
    <w:rsid w:val="0055435E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92406"/>
    <w:rsid w:val="00892B75"/>
    <w:rsid w:val="0089308C"/>
    <w:rsid w:val="00894FD5"/>
    <w:rsid w:val="00895365"/>
    <w:rsid w:val="00896ECC"/>
    <w:rsid w:val="00897700"/>
    <w:rsid w:val="008A01DB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3CFC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4BD4"/>
    <w:rsid w:val="00EB57FD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35D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1453</cp:revision>
  <cp:lastPrinted>2023-11-13T11:40:00Z</cp:lastPrinted>
  <dcterms:created xsi:type="dcterms:W3CDTF">2023-06-12T04:05:00Z</dcterms:created>
  <dcterms:modified xsi:type="dcterms:W3CDTF">2025-01-18T01:20:00Z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