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7ED5A74E" w:rsidR="00560755" w:rsidRPr="00DE4144" w:rsidRDefault="00560755" w:rsidP="00560755">
      <w:pPr>
        <w:spacing w:after="0" w:line="240" w:lineRule="auto"/>
      </w:pPr>
      <w:r>
        <w:t xml:space="preserve">         </w:t>
      </w:r>
      <w:r w:rsidR="005F5440" w:rsidRPr="00DE4144">
        <w:t xml:space="preserve">UBND </w:t>
      </w:r>
      <w:r w:rsidR="005F5440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43066E47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40164E">
        <w:rPr>
          <w:b/>
        </w:rPr>
        <w:t>I</w:t>
      </w:r>
      <w:r w:rsidR="00DE02E1">
        <w:rPr>
          <w:b/>
        </w:rPr>
        <w:t>I</w:t>
      </w:r>
      <w:r w:rsidR="00363504">
        <w:rPr>
          <w:b/>
        </w:rPr>
        <w:t xml:space="preserve"> </w:t>
      </w:r>
      <w:r w:rsidR="001A64CC">
        <w:rPr>
          <w:b/>
        </w:rPr>
        <w:t xml:space="preserve">THÁNG </w:t>
      </w:r>
      <w:r w:rsidR="00363504">
        <w:rPr>
          <w:b/>
        </w:rPr>
        <w:t>1</w:t>
      </w:r>
      <w:r w:rsidR="00DE02E1">
        <w:rPr>
          <w:b/>
        </w:rPr>
        <w:t>1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4ADBDBD6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33663C">
        <w:rPr>
          <w:b/>
        </w:rPr>
        <w:t>1</w:t>
      </w:r>
      <w:r w:rsidR="002F2BB0">
        <w:rPr>
          <w:b/>
        </w:rPr>
        <w:t>7/</w:t>
      </w:r>
      <w:r w:rsidR="00363504">
        <w:rPr>
          <w:b/>
        </w:rPr>
        <w:t>1</w:t>
      </w:r>
      <w:r w:rsidR="00DE02E1">
        <w:rPr>
          <w:b/>
        </w:rPr>
        <w:t>1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2F2BB0">
        <w:rPr>
          <w:b/>
        </w:rPr>
        <w:t>22</w:t>
      </w:r>
      <w:r w:rsidR="0023208F">
        <w:rPr>
          <w:b/>
        </w:rPr>
        <w:t>/</w:t>
      </w:r>
      <w:r w:rsidR="00574BCF">
        <w:rPr>
          <w:b/>
        </w:rPr>
        <w:t>1</w:t>
      </w:r>
      <w:r w:rsidR="007A63F2">
        <w:rPr>
          <w:b/>
        </w:rPr>
        <w:t>1</w:t>
      </w:r>
      <w:r w:rsidR="004E796C">
        <w:rPr>
          <w:b/>
        </w:rPr>
        <w:t>/202</w:t>
      </w:r>
      <w:r w:rsidR="005A3FE6">
        <w:rPr>
          <w:b/>
        </w:rPr>
        <w:t>5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416"/>
        <w:gridCol w:w="2127"/>
        <w:gridCol w:w="1417"/>
        <w:gridCol w:w="1701"/>
        <w:gridCol w:w="2127"/>
        <w:gridCol w:w="1559"/>
        <w:gridCol w:w="1701"/>
      </w:tblGrid>
      <w:tr w:rsidR="00D83CC1" w14:paraId="03D7286C" w14:textId="77777777" w:rsidTr="00222CD9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3F70783F" w:rsidR="00D83CC1" w:rsidRDefault="00C0118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2BB0">
              <w:rPr>
                <w:b/>
                <w:color w:val="000000"/>
              </w:rPr>
              <w:t>7</w:t>
            </w:r>
            <w:r w:rsidR="0027202B">
              <w:rPr>
                <w:b/>
                <w:color w:val="000000"/>
              </w:rPr>
              <w:t>/</w:t>
            </w:r>
            <w:r w:rsidR="00305C1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2127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E0A6EF0" w:rsidR="00D83CC1" w:rsidRDefault="00C0118A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2F2BB0">
              <w:rPr>
                <w:b/>
                <w:color w:val="000000"/>
              </w:rPr>
              <w:t>8</w:t>
            </w:r>
            <w:r w:rsidR="00305C11">
              <w:rPr>
                <w:b/>
                <w:color w:val="000000"/>
              </w:rPr>
              <w:t>/1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417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141F8146" w:rsidR="00D83CC1" w:rsidRPr="00CF57C2" w:rsidRDefault="00C0118A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2F2BB0">
              <w:rPr>
                <w:b/>
                <w:color w:val="000000"/>
              </w:rPr>
              <w:t>9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30E8BDE3" w:rsidR="00D83CC1" w:rsidRPr="00CF57C2" w:rsidRDefault="002F2B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20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C37A0">
              <w:rPr>
                <w:b/>
                <w:color w:val="00000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3BA1DA69" w:rsidR="00D83CC1" w:rsidRPr="00CF57C2" w:rsidRDefault="002F2BB0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565FDA" w:rsidRPr="00565FDA">
              <w:rPr>
                <w:b/>
                <w:color w:val="000000" w:themeColor="text1"/>
              </w:rPr>
              <w:t>/</w:t>
            </w:r>
            <w:r w:rsidR="009A23F1">
              <w:rPr>
                <w:b/>
                <w:color w:val="000000" w:themeColor="text1"/>
              </w:rPr>
              <w:t>1</w:t>
            </w:r>
            <w:r w:rsidR="000C37A0"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F805811" w:rsidR="00D83CC1" w:rsidRPr="00CF57C2" w:rsidRDefault="002F2BB0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565FDA">
              <w:rPr>
                <w:b/>
                <w:color w:val="000000"/>
              </w:rPr>
              <w:t>/</w:t>
            </w:r>
            <w:r w:rsidR="009A23F1">
              <w:rPr>
                <w:b/>
                <w:color w:val="000000"/>
              </w:rPr>
              <w:t>1</w:t>
            </w:r>
            <w:r w:rsidR="000007CD">
              <w:rPr>
                <w:b/>
                <w:color w:val="000000"/>
              </w:rPr>
              <w:t>1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2759D7" w14:paraId="6A870375" w14:textId="77777777" w:rsidTr="00222CD9">
        <w:trPr>
          <w:trHeight w:val="835"/>
        </w:trPr>
        <w:tc>
          <w:tcPr>
            <w:tcW w:w="596" w:type="dxa"/>
            <w:vMerge w:val="restart"/>
          </w:tcPr>
          <w:p w14:paraId="70366F81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2759D7" w:rsidRDefault="002759D7" w:rsidP="002759D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2759D7" w:rsidRPr="00DE4144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105BAA57" w14:textId="401CC341" w:rsidR="002759D7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F788407" w14:textId="28B05939" w:rsidR="002759D7" w:rsidRPr="00FC4FCF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  <w:lang w:val="en-US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8709A61" w14:textId="77777777" w:rsidR="00835944" w:rsidRPr="00835944" w:rsidRDefault="00835944" w:rsidP="00835944">
            <w:pPr>
              <w:spacing w:after="60" w:line="240" w:lineRule="auto"/>
            </w:pPr>
            <w:r w:rsidRPr="00835944">
              <w:t xml:space="preserve">- KT khung cảnh sư phạm nhà trường. </w:t>
            </w:r>
          </w:p>
          <w:p w14:paraId="47239EC9" w14:textId="79BC87EA" w:rsidR="002759D7" w:rsidRPr="00835944" w:rsidRDefault="00212719" w:rsidP="00B51B93">
            <w:pPr>
              <w:spacing w:after="60" w:line="240" w:lineRule="auto"/>
            </w:pPr>
            <w:r>
              <w:t xml:space="preserve">- </w:t>
            </w:r>
            <w:r w:rsidRPr="00835944">
              <w:t xml:space="preserve">Dự giờ lớp </w:t>
            </w:r>
            <w:r w:rsidR="004D554B">
              <w:t>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58A44C34" w:rsidR="002759D7" w:rsidRPr="00835944" w:rsidRDefault="00B51B93" w:rsidP="00B51B93">
            <w:pPr>
              <w:spacing w:after="60" w:line="240" w:lineRule="auto"/>
            </w:pPr>
            <w:r w:rsidRPr="00835944">
              <w:t>- Dự giờ lớp  B3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133DCE80" w:rsidR="002759D7" w:rsidRPr="00835944" w:rsidRDefault="00835944" w:rsidP="00A5036D">
            <w:pPr>
              <w:spacing w:after="0" w:line="240" w:lineRule="auto"/>
              <w:rPr>
                <w:lang w:val="en-US"/>
              </w:rPr>
            </w:pPr>
            <w:r w:rsidRPr="00835944">
              <w:rPr>
                <w:lang w:val="en-US"/>
              </w:rPr>
              <w:t>- 8h30: Tổ chức Lễ kỉ niệm ngày nhà giáo Việt Nam 20/11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DD21" w14:textId="63BE17E9" w:rsidR="002759D7" w:rsidRDefault="002759D7" w:rsidP="002759D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835944">
              <w:rPr>
                <w:color w:val="000000" w:themeColor="text1"/>
              </w:rPr>
              <w:t>Đánh giá KQ thực hiện nhiệm vụ tháng 11 của CBGVNV</w:t>
            </w:r>
            <w:r w:rsidRPr="0078736B">
              <w:rPr>
                <w:color w:val="000000" w:themeColor="text1"/>
              </w:rPr>
              <w:t>.</w:t>
            </w:r>
          </w:p>
          <w:p w14:paraId="076086D6" w14:textId="44F43269" w:rsidR="00835944" w:rsidRPr="00FD4DF9" w:rsidRDefault="00835944" w:rsidP="002759D7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89F2583" w:rsidR="002759D7" w:rsidRPr="007112D2" w:rsidRDefault="002759D7" w:rsidP="002759D7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2759D7" w14:paraId="60383961" w14:textId="77777777" w:rsidTr="00222CD9">
        <w:trPr>
          <w:trHeight w:val="3977"/>
        </w:trPr>
        <w:tc>
          <w:tcPr>
            <w:tcW w:w="596" w:type="dxa"/>
            <w:vMerge/>
          </w:tcPr>
          <w:p w14:paraId="589C8FE5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09492FB8" w14:textId="77777777" w:rsidR="002759D7" w:rsidRDefault="002759D7" w:rsidP="0027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2759D7" w:rsidRDefault="002759D7" w:rsidP="002759D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948F" w14:textId="257D433B" w:rsidR="002759D7" w:rsidRDefault="002F2BB0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F2BB0">
              <w:rPr>
                <w:color w:val="000000" w:themeColor="text1"/>
              </w:rPr>
              <w:t xml:space="preserve">- 15h00: </w:t>
            </w:r>
            <w:r>
              <w:rPr>
                <w:color w:val="000000" w:themeColor="text1"/>
              </w:rPr>
              <w:t xml:space="preserve">Dự </w:t>
            </w:r>
            <w:r w:rsidRPr="002F2BB0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 xml:space="preserve">N </w:t>
            </w:r>
            <w:r w:rsidRPr="002F2BB0">
              <w:rPr>
                <w:color w:val="000000" w:themeColor="text1"/>
              </w:rPr>
              <w:t>tuyên dương các tập thể, cá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nhân có thành tích tiêu biểu ngành GDĐT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phường Việt Hưng năm 2025; Chào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mừng kỷ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niệm 43 năm ngày Nhà giáo Việt Nam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(20/11/1982 - 20/11/2025).</w:t>
            </w:r>
          </w:p>
          <w:p w14:paraId="0E409A9F" w14:textId="1C75ED12" w:rsidR="000A627E" w:rsidRPr="00A51FC3" w:rsidRDefault="002F2BB0" w:rsidP="002F2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F2BB0">
              <w:rPr>
                <w:color w:val="000000" w:themeColor="text1"/>
              </w:rPr>
              <w:t xml:space="preserve">- 17h30: </w:t>
            </w:r>
            <w:r>
              <w:rPr>
                <w:color w:val="000000" w:themeColor="text1"/>
              </w:rPr>
              <w:t>Dự “</w:t>
            </w:r>
            <w:r w:rsidRPr="002F2BB0">
              <w:rPr>
                <w:color w:val="000000" w:themeColor="text1"/>
              </w:rPr>
              <w:t>Ra mắt Trung tâm học tập cộng đồng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phường Việt Hưng</w:t>
            </w:r>
            <w:r>
              <w:rPr>
                <w:color w:val="000000" w:themeColor="text1"/>
              </w:rPr>
              <w:t>”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8B9099" w14:textId="7DA01724" w:rsidR="002759D7" w:rsidRPr="007112D2" w:rsidRDefault="000A627E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835944">
              <w:t>- Duyệt CT văn nghệ 20/11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0CD454" w14:textId="2A2C5E3E" w:rsidR="00222CD9" w:rsidRDefault="00222CD9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chuẩn bị tổ chức Lễ KN ngày nhà giáo Việt Nam 20/11.</w:t>
            </w:r>
          </w:p>
          <w:p w14:paraId="41619650" w14:textId="19F00C19" w:rsidR="002759D7" w:rsidRPr="007112D2" w:rsidRDefault="002759D7" w:rsidP="00275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66A619D8" w:rsidR="002759D7" w:rsidRPr="0031698A" w:rsidRDefault="002759D7" w:rsidP="002759D7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54C93FBE" w14:textId="00E03FD6" w:rsidR="002759D7" w:rsidRPr="007112D2" w:rsidRDefault="000A627E" w:rsidP="000A627E">
            <w:pPr>
              <w:spacing w:after="0" w:line="240" w:lineRule="auto"/>
              <w:rPr>
                <w:color w:val="000000" w:themeColor="text1"/>
              </w:rPr>
            </w:pPr>
            <w:r w:rsidRPr="000A627E">
              <w:rPr>
                <w:color w:val="000000" w:themeColor="text1"/>
              </w:rPr>
              <w:t xml:space="preserve">- 14h00: </w:t>
            </w:r>
            <w:r>
              <w:rPr>
                <w:color w:val="000000" w:themeColor="text1"/>
              </w:rPr>
              <w:t xml:space="preserve">Dự </w:t>
            </w:r>
            <w:r w:rsidRPr="000A627E">
              <w:rPr>
                <w:color w:val="000000" w:themeColor="text1"/>
              </w:rPr>
              <w:t>Hội nghị tổng kết đợt thi đua cao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điểm chào mừng Đại hội Đại biểu Đảng bộ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phường lần thứ I, Đại hội Đại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biểu lần thứ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XVIII của Đảng bộ thành phố Hà Nội, kỷ niệm</w:t>
            </w:r>
            <w:r>
              <w:rPr>
                <w:color w:val="000000" w:themeColor="text1"/>
              </w:rPr>
              <w:t xml:space="preserve"> 8</w:t>
            </w:r>
            <w:r w:rsidRPr="000A627E">
              <w:rPr>
                <w:color w:val="000000" w:themeColor="text1"/>
              </w:rPr>
              <w:t>0 năm cách mạng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Tháng Tám và Quốc khánh</w:t>
            </w:r>
            <w:r>
              <w:rPr>
                <w:color w:val="000000" w:themeColor="text1"/>
              </w:rPr>
              <w:t xml:space="preserve"> </w:t>
            </w:r>
            <w:r w:rsidRPr="000A627E">
              <w:rPr>
                <w:color w:val="000000" w:themeColor="text1"/>
              </w:rPr>
              <w:t>02/9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0C6F09E1" w:rsidR="002759D7" w:rsidRPr="007112D2" w:rsidRDefault="002759D7" w:rsidP="002759D7">
            <w:pPr>
              <w:rPr>
                <w:color w:val="000000" w:themeColor="text1"/>
                <w:lang w:val="vi-VN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2759D7" w:rsidRDefault="002759D7" w:rsidP="002759D7">
            <w:pPr>
              <w:spacing w:after="60" w:line="240" w:lineRule="auto"/>
              <w:rPr>
                <w:color w:val="000000"/>
              </w:rPr>
            </w:pPr>
          </w:p>
        </w:tc>
      </w:tr>
      <w:tr w:rsidR="00D778A4" w14:paraId="425511F3" w14:textId="77777777" w:rsidTr="00222CD9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D778A4" w:rsidRDefault="00D778A4" w:rsidP="00D778A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D778A4" w:rsidRPr="00DE414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67E31D79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5B4FDFE6" w14:textId="73576A84" w:rsidR="00D778A4" w:rsidRPr="00FC4FCF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4954751A" w:rsidR="00D778A4" w:rsidRPr="0078736B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A2, C2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2F0FC62C" w:rsidR="00D778A4" w:rsidRPr="0078736B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B1, 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C278937" w14:textId="474BDE98" w:rsidR="00D778A4" w:rsidRPr="0078736B" w:rsidRDefault="00D778A4" w:rsidP="00D778A4">
            <w:pPr>
              <w:spacing w:after="60" w:line="240" w:lineRule="auto"/>
              <w:rPr>
                <w:color w:val="000000" w:themeColor="text1"/>
                <w:lang w:val="en-US"/>
              </w:rPr>
            </w:pPr>
            <w:r w:rsidRPr="00835944">
              <w:rPr>
                <w:lang w:val="en-US"/>
              </w:rPr>
              <w:t>- 8h30: Tổ chức Lễ kỉ niệm ngày nhà giáo Việt Nam 20/11</w:t>
            </w:r>
          </w:p>
        </w:tc>
        <w:tc>
          <w:tcPr>
            <w:tcW w:w="2127" w:type="dxa"/>
          </w:tcPr>
          <w:p w14:paraId="4A2968E5" w14:textId="12517928" w:rsidR="00D778A4" w:rsidRDefault="00D778A4" w:rsidP="00D778A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Đánh giá KQ thực hiện nhiệm vụ tháng 11 của GV.</w:t>
            </w:r>
          </w:p>
          <w:p w14:paraId="011F67A0" w14:textId="113C1CCC" w:rsidR="00D778A4" w:rsidRPr="00F429DD" w:rsidRDefault="00D778A4" w:rsidP="00D778A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F2ED9A6" w:rsidR="00D778A4" w:rsidRPr="0025009C" w:rsidRDefault="00D778A4" w:rsidP="00D778A4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D778A4" w:rsidRDefault="00D778A4" w:rsidP="00D778A4">
            <w:pPr>
              <w:spacing w:after="60" w:line="240" w:lineRule="auto"/>
              <w:rPr>
                <w:color w:val="000000"/>
              </w:rPr>
            </w:pPr>
          </w:p>
        </w:tc>
      </w:tr>
      <w:tr w:rsidR="00D778A4" w14:paraId="1C26A32B" w14:textId="77777777" w:rsidTr="00222CD9">
        <w:trPr>
          <w:trHeight w:val="680"/>
        </w:trPr>
        <w:tc>
          <w:tcPr>
            <w:tcW w:w="596" w:type="dxa"/>
            <w:vMerge/>
          </w:tcPr>
          <w:p w14:paraId="549E7B88" w14:textId="77777777" w:rsidR="00D778A4" w:rsidRDefault="00D778A4" w:rsidP="00D77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5EF5EB98" w14:textId="77777777" w:rsidR="00D778A4" w:rsidRDefault="00D778A4" w:rsidP="00D77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6FD2B72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F2BB0">
              <w:rPr>
                <w:color w:val="000000" w:themeColor="text1"/>
              </w:rPr>
              <w:t xml:space="preserve">- 15h00: </w:t>
            </w:r>
            <w:r>
              <w:rPr>
                <w:color w:val="000000" w:themeColor="text1"/>
              </w:rPr>
              <w:t xml:space="preserve">Dự </w:t>
            </w:r>
            <w:r w:rsidRPr="002F2BB0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 xml:space="preserve">N </w:t>
            </w:r>
            <w:r w:rsidRPr="002F2BB0">
              <w:rPr>
                <w:color w:val="000000" w:themeColor="text1"/>
              </w:rPr>
              <w:t>tuyên dương các tập thể, cá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nhân có thành tích tiêu biểu ngành GDĐT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lastRenderedPageBreak/>
              <w:t>phường Việt Hưng năm 2025; Chào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mừng kỷ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niệm 43 năm ngày Nhà giáo Việt Nam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(20/11/1982 - 20/11/2025).</w:t>
            </w:r>
          </w:p>
          <w:p w14:paraId="0E2784A8" w14:textId="797887A8" w:rsidR="00D778A4" w:rsidRPr="005765FB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2F2BB0">
              <w:rPr>
                <w:color w:val="000000" w:themeColor="text1"/>
              </w:rPr>
              <w:t xml:space="preserve">- 17h30: </w:t>
            </w:r>
            <w:r>
              <w:rPr>
                <w:color w:val="000000" w:themeColor="text1"/>
              </w:rPr>
              <w:t>Dự “</w:t>
            </w:r>
            <w:r w:rsidRPr="002F2BB0">
              <w:rPr>
                <w:color w:val="000000" w:themeColor="text1"/>
              </w:rPr>
              <w:t>Ra mắt Trung tâm học tập cộng đồng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phường Việt Hưng</w:t>
            </w:r>
            <w:r>
              <w:rPr>
                <w:color w:val="000000" w:themeColor="text1"/>
              </w:rPr>
              <w:t>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3C26748" w14:textId="75170CF9" w:rsidR="00D778A4" w:rsidRPr="0078736B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835944">
              <w:lastRenderedPageBreak/>
              <w:t>- Duyệt CT văn nghệ 20/11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8149E7" w14:textId="71131385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Chuẩn bị cho Lễ KN ngày nhà </w:t>
            </w:r>
            <w:r>
              <w:rPr>
                <w:color w:val="000000" w:themeColor="text1"/>
              </w:rPr>
              <w:lastRenderedPageBreak/>
              <w:t>giáo Việt Nam 20/11.</w:t>
            </w:r>
          </w:p>
          <w:p w14:paraId="5F0709C6" w14:textId="6AFD0359" w:rsidR="00D778A4" w:rsidRPr="0078736B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44A74137" w:rsidR="00D778A4" w:rsidRPr="0078736B" w:rsidRDefault="00D778A4" w:rsidP="00D778A4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lastRenderedPageBreak/>
              <w:t>- Trực và làm việc tại phòng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BC76667" w14:textId="0A8A85FC" w:rsidR="00D778A4" w:rsidRPr="00A51FC3" w:rsidRDefault="00D778A4" w:rsidP="00D778A4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03608C86" w:rsidR="00D778A4" w:rsidRPr="0025009C" w:rsidRDefault="00D778A4" w:rsidP="00D778A4">
            <w:pPr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D778A4" w:rsidRDefault="00D778A4" w:rsidP="00D778A4">
            <w:pPr>
              <w:spacing w:after="60" w:line="240" w:lineRule="auto"/>
              <w:rPr>
                <w:color w:val="000000"/>
              </w:rPr>
            </w:pPr>
          </w:p>
        </w:tc>
      </w:tr>
      <w:tr w:rsidR="00D778A4" w14:paraId="73183469" w14:textId="77777777" w:rsidTr="00222CD9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D778A4" w:rsidRDefault="00D778A4" w:rsidP="00D778A4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D778A4" w:rsidRPr="00DE414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6E3EA51C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Chào cờ</w:t>
            </w:r>
          </w:p>
          <w:p w14:paraId="0AE0A259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FC4FCF">
              <w:rPr>
                <w:color w:val="000000" w:themeColor="text1"/>
              </w:rPr>
              <w:t>- Họp BGH</w:t>
            </w:r>
          </w:p>
          <w:p w14:paraId="2E031E12" w14:textId="0B326466" w:rsidR="00D778A4" w:rsidRPr="00FC4FCF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86CE206" w14:textId="77777777" w:rsidR="00D778A4" w:rsidRDefault="00D778A4" w:rsidP="00D778A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KT công tác nuôi dưỡng</w:t>
            </w:r>
          </w:p>
          <w:p w14:paraId="37ABDC23" w14:textId="73148CCD" w:rsidR="00D778A4" w:rsidRPr="0025009C" w:rsidRDefault="00D778A4" w:rsidP="00D778A4">
            <w:pPr>
              <w:spacing w:after="6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- 8h30: Dự HN </w:t>
            </w:r>
            <w:r w:rsidRPr="00222CD9">
              <w:rPr>
                <w:color w:val="000000" w:themeColor="text1"/>
              </w:rPr>
              <w:t>tập huấn, hướng dẫn công tác tổ chức Đại hội Công đoàn cơ sở, nhiệm kỳ 2025-2030; Tập huẩn công tác tài chính công đoàn cơ sở và hướng dẫn xây dựng dự toán năm 2026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2E2590A4" w:rsidR="00D778A4" w:rsidRPr="0025009C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5158F8">
              <w:rPr>
                <w:lang w:val="en-US"/>
              </w:rPr>
              <w:t>- Dự giờ lớp C</w:t>
            </w:r>
            <w:r>
              <w:rPr>
                <w:lang w:val="en-US"/>
              </w:rPr>
              <w:t>3</w:t>
            </w:r>
            <w:r w:rsidRPr="005158F8">
              <w:rPr>
                <w:lang w:val="en-US"/>
              </w:rPr>
              <w:t xml:space="preserve">, </w:t>
            </w:r>
            <w:r>
              <w:rPr>
                <w:lang w:val="en-US"/>
              </w:rPr>
              <w:t>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503F6EB" w:rsidR="00D778A4" w:rsidRPr="0025009C" w:rsidRDefault="00D778A4" w:rsidP="00D778A4">
            <w:pPr>
              <w:spacing w:after="60" w:line="240" w:lineRule="auto"/>
              <w:rPr>
                <w:color w:val="000000" w:themeColor="text1"/>
              </w:rPr>
            </w:pPr>
            <w:r w:rsidRPr="00835944">
              <w:rPr>
                <w:lang w:val="en-US"/>
              </w:rPr>
              <w:t>- 8h30: Tổ chức Lễ kỉ niệm ngày nhà giáo Việt Nam 20/11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67E05B06" w14:textId="5DFD24E0" w:rsidR="00D778A4" w:rsidRDefault="00D778A4" w:rsidP="00D778A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Dự giờ lớp B2</w:t>
            </w:r>
            <w:r w:rsidR="00846521">
              <w:rPr>
                <w:color w:val="000000" w:themeColor="text1"/>
              </w:rPr>
              <w:t>, A1</w:t>
            </w:r>
          </w:p>
          <w:p w14:paraId="286955A5" w14:textId="722A9D45" w:rsidR="00D778A4" w:rsidRDefault="00D778A4" w:rsidP="00D778A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Đánh giá KQ thực hiện nhiệm vụ tháng 11 của NV.</w:t>
            </w:r>
          </w:p>
          <w:p w14:paraId="0193BE0E" w14:textId="392DAD97" w:rsidR="00D778A4" w:rsidRPr="002F2BB0" w:rsidRDefault="00D778A4" w:rsidP="00D778A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78736B">
              <w:rPr>
                <w:color w:val="000000" w:themeColor="text1"/>
              </w:rPr>
              <w:t>Xây dựng lịch công tác tuần sau.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46FEAC1" w:rsidR="00D778A4" w:rsidRPr="0025009C" w:rsidRDefault="00D778A4" w:rsidP="00D778A4">
            <w:pPr>
              <w:tabs>
                <w:tab w:val="left" w:pos="151"/>
              </w:tabs>
              <w:spacing w:after="60" w:line="240" w:lineRule="auto"/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D778A4" w:rsidRDefault="00D778A4" w:rsidP="00D778A4">
            <w:pPr>
              <w:spacing w:after="60" w:line="240" w:lineRule="auto"/>
              <w:rPr>
                <w:color w:val="000000"/>
              </w:rPr>
            </w:pPr>
          </w:p>
        </w:tc>
      </w:tr>
      <w:tr w:rsidR="00D778A4" w14:paraId="6F6A90D1" w14:textId="77777777" w:rsidTr="00222CD9">
        <w:trPr>
          <w:trHeight w:val="274"/>
        </w:trPr>
        <w:tc>
          <w:tcPr>
            <w:tcW w:w="596" w:type="dxa"/>
            <w:vMerge/>
          </w:tcPr>
          <w:p w14:paraId="029F97E2" w14:textId="77777777" w:rsidR="00D778A4" w:rsidRDefault="00D778A4" w:rsidP="00D77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1" w:type="dxa"/>
            <w:vMerge/>
          </w:tcPr>
          <w:p w14:paraId="3F9276C5" w14:textId="77777777" w:rsidR="00D778A4" w:rsidRDefault="00D778A4" w:rsidP="00D77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0E07F8C5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  <w:r w:rsidRPr="002F2BB0">
              <w:rPr>
                <w:color w:val="000000" w:themeColor="text1"/>
              </w:rPr>
              <w:t xml:space="preserve">- 15h00: </w:t>
            </w:r>
            <w:r>
              <w:rPr>
                <w:color w:val="000000" w:themeColor="text1"/>
              </w:rPr>
              <w:t xml:space="preserve">Dự </w:t>
            </w:r>
            <w:r w:rsidRPr="002F2BB0">
              <w:rPr>
                <w:color w:val="000000" w:themeColor="text1"/>
              </w:rPr>
              <w:t>H</w:t>
            </w:r>
            <w:r>
              <w:rPr>
                <w:color w:val="000000" w:themeColor="text1"/>
              </w:rPr>
              <w:t xml:space="preserve">N </w:t>
            </w:r>
            <w:r w:rsidRPr="002F2BB0">
              <w:rPr>
                <w:color w:val="000000" w:themeColor="text1"/>
              </w:rPr>
              <w:t>tuyên dương các tập thể, cá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nhân có thành tích tiêu biểu ngành GDĐT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phường Việt Hưng năm 2025; Chào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mừng kỷ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niệm 43 năm ngày Nhà giáo Việt Nam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(20/11/1982 - 20/11/2025).</w:t>
            </w:r>
          </w:p>
          <w:p w14:paraId="159AECAF" w14:textId="62DF6412" w:rsidR="00D778A4" w:rsidRPr="00390E7C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rFonts w:ascii="TimesNewRomanPSMT" w:hAnsi="TimesNewRomanPSMT"/>
                <w:color w:val="000000"/>
              </w:rPr>
            </w:pPr>
            <w:r w:rsidRPr="002F2BB0">
              <w:rPr>
                <w:color w:val="000000" w:themeColor="text1"/>
              </w:rPr>
              <w:t xml:space="preserve">- 17h30: </w:t>
            </w:r>
            <w:r>
              <w:rPr>
                <w:color w:val="000000" w:themeColor="text1"/>
              </w:rPr>
              <w:t>Dự “</w:t>
            </w:r>
            <w:r w:rsidRPr="002F2BB0">
              <w:rPr>
                <w:color w:val="000000" w:themeColor="text1"/>
              </w:rPr>
              <w:t>Ra mắt Trung tâm học tập cộng đồng</w:t>
            </w:r>
            <w:r>
              <w:rPr>
                <w:color w:val="000000" w:themeColor="text1"/>
              </w:rPr>
              <w:t xml:space="preserve"> </w:t>
            </w:r>
            <w:r w:rsidRPr="002F2BB0">
              <w:rPr>
                <w:color w:val="000000" w:themeColor="text1"/>
              </w:rPr>
              <w:t>phường Việt Hưng</w:t>
            </w:r>
            <w:r>
              <w:rPr>
                <w:color w:val="000000" w:themeColor="text1"/>
              </w:rPr>
              <w:t>”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50C5EF8" w14:textId="50E627B9" w:rsidR="00D778A4" w:rsidRPr="0025009C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000000" w:themeColor="text1"/>
              </w:rPr>
            </w:pPr>
            <w:r w:rsidRPr="00835944">
              <w:t>- Duyệt CT văn nghệ 20/11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FCEAB" w14:textId="77777777" w:rsidR="00D778A4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Chuẩn bị cho Lễ KN ngày nhà giáo Việt Nam 20/11.</w:t>
            </w:r>
          </w:p>
          <w:p w14:paraId="70F1E624" w14:textId="2A705453" w:rsidR="00D778A4" w:rsidRPr="0025009C" w:rsidRDefault="00D778A4" w:rsidP="00D778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3893732D" w:rsidR="00D778A4" w:rsidRPr="0025009C" w:rsidRDefault="00D778A4" w:rsidP="00D778A4">
            <w:pPr>
              <w:spacing w:after="60"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4A4E8944" w14:textId="30FAB60F" w:rsidR="00D778A4" w:rsidRPr="0025009C" w:rsidRDefault="00D778A4" w:rsidP="00D778A4">
            <w:pPr>
              <w:spacing w:line="240" w:lineRule="auto"/>
              <w:rPr>
                <w:color w:val="000000" w:themeColor="text1"/>
              </w:rPr>
            </w:pPr>
            <w:r w:rsidRPr="007112D2">
              <w:rPr>
                <w:color w:val="000000" w:themeColor="text1"/>
              </w:rPr>
              <w:t>- Tổng VS môi trường</w:t>
            </w:r>
            <w:r w:rsidRPr="0025009C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4FA11D5A" w:rsidR="00D778A4" w:rsidRPr="0025009C" w:rsidRDefault="00D778A4" w:rsidP="00D778A4">
            <w:pPr>
              <w:rPr>
                <w:color w:val="000000" w:themeColor="text1"/>
              </w:rPr>
            </w:pPr>
            <w:r w:rsidRPr="0025009C">
              <w:rPr>
                <w:color w:val="000000" w:themeColor="text1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D778A4" w:rsidRDefault="00D778A4" w:rsidP="00D778A4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0"/>
  </w:num>
  <w:num w:numId="2" w16cid:durableId="732629731">
    <w:abstractNumId w:val="5"/>
  </w:num>
  <w:num w:numId="3" w16cid:durableId="1689868285">
    <w:abstractNumId w:val="6"/>
  </w:num>
  <w:num w:numId="4" w16cid:durableId="9916109">
    <w:abstractNumId w:val="1"/>
  </w:num>
  <w:num w:numId="5" w16cid:durableId="1809856239">
    <w:abstractNumId w:val="0"/>
  </w:num>
  <w:num w:numId="6" w16cid:durableId="79107573">
    <w:abstractNumId w:val="3"/>
  </w:num>
  <w:num w:numId="7" w16cid:durableId="618728734">
    <w:abstractNumId w:val="9"/>
  </w:num>
  <w:num w:numId="8" w16cid:durableId="1936668525">
    <w:abstractNumId w:val="8"/>
  </w:num>
  <w:num w:numId="9" w16cid:durableId="1531525541">
    <w:abstractNumId w:val="2"/>
  </w:num>
  <w:num w:numId="10" w16cid:durableId="669791839">
    <w:abstractNumId w:val="4"/>
  </w:num>
  <w:num w:numId="11" w16cid:durableId="12971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7528"/>
    <w:rsid w:val="00020190"/>
    <w:rsid w:val="00025D3A"/>
    <w:rsid w:val="00026A3C"/>
    <w:rsid w:val="00026A4F"/>
    <w:rsid w:val="000305F2"/>
    <w:rsid w:val="00030A7B"/>
    <w:rsid w:val="000314BD"/>
    <w:rsid w:val="000325C1"/>
    <w:rsid w:val="00032965"/>
    <w:rsid w:val="00033288"/>
    <w:rsid w:val="00033846"/>
    <w:rsid w:val="00033BE8"/>
    <w:rsid w:val="000346CB"/>
    <w:rsid w:val="00034B74"/>
    <w:rsid w:val="00037067"/>
    <w:rsid w:val="00037FAB"/>
    <w:rsid w:val="000457A2"/>
    <w:rsid w:val="00051315"/>
    <w:rsid w:val="00051975"/>
    <w:rsid w:val="00054155"/>
    <w:rsid w:val="00055137"/>
    <w:rsid w:val="00056931"/>
    <w:rsid w:val="00060373"/>
    <w:rsid w:val="0006122A"/>
    <w:rsid w:val="00061A5A"/>
    <w:rsid w:val="000631A1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3E36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C9A"/>
    <w:rsid w:val="000D77C6"/>
    <w:rsid w:val="000E1FB3"/>
    <w:rsid w:val="000E2BB8"/>
    <w:rsid w:val="000E36F9"/>
    <w:rsid w:val="000E47EF"/>
    <w:rsid w:val="000E5743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3DD1"/>
    <w:rsid w:val="001271A2"/>
    <w:rsid w:val="00132552"/>
    <w:rsid w:val="001341FD"/>
    <w:rsid w:val="0013544E"/>
    <w:rsid w:val="00135903"/>
    <w:rsid w:val="00136212"/>
    <w:rsid w:val="00136D06"/>
    <w:rsid w:val="00136FCE"/>
    <w:rsid w:val="00140BAE"/>
    <w:rsid w:val="00145916"/>
    <w:rsid w:val="00146E31"/>
    <w:rsid w:val="00150EF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81232"/>
    <w:rsid w:val="00181FBE"/>
    <w:rsid w:val="00184A8C"/>
    <w:rsid w:val="00185002"/>
    <w:rsid w:val="001875B3"/>
    <w:rsid w:val="00192AAB"/>
    <w:rsid w:val="00193521"/>
    <w:rsid w:val="00195C59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297B"/>
    <w:rsid w:val="001C3570"/>
    <w:rsid w:val="001C4E0E"/>
    <w:rsid w:val="001C663A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298F"/>
    <w:rsid w:val="00206BCE"/>
    <w:rsid w:val="00212719"/>
    <w:rsid w:val="00215650"/>
    <w:rsid w:val="00222295"/>
    <w:rsid w:val="00222CD9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22A2"/>
    <w:rsid w:val="00265034"/>
    <w:rsid w:val="002651CC"/>
    <w:rsid w:val="00267151"/>
    <w:rsid w:val="00271BFE"/>
    <w:rsid w:val="0027202B"/>
    <w:rsid w:val="002728F0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A168F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5879"/>
    <w:rsid w:val="00345DC8"/>
    <w:rsid w:val="003463CD"/>
    <w:rsid w:val="00351D48"/>
    <w:rsid w:val="00352ED4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E86"/>
    <w:rsid w:val="00381CCE"/>
    <w:rsid w:val="0038259F"/>
    <w:rsid w:val="00382604"/>
    <w:rsid w:val="00382F33"/>
    <w:rsid w:val="003836C3"/>
    <w:rsid w:val="0038621C"/>
    <w:rsid w:val="0039085A"/>
    <w:rsid w:val="00390E7C"/>
    <w:rsid w:val="003920E5"/>
    <w:rsid w:val="0039310F"/>
    <w:rsid w:val="00395335"/>
    <w:rsid w:val="003965B7"/>
    <w:rsid w:val="0039722A"/>
    <w:rsid w:val="003A07D6"/>
    <w:rsid w:val="003A1549"/>
    <w:rsid w:val="003A1758"/>
    <w:rsid w:val="003A2B76"/>
    <w:rsid w:val="003A2DF7"/>
    <w:rsid w:val="003A40EA"/>
    <w:rsid w:val="003A4A8D"/>
    <w:rsid w:val="003A5A45"/>
    <w:rsid w:val="003B1C62"/>
    <w:rsid w:val="003B3809"/>
    <w:rsid w:val="003C25C3"/>
    <w:rsid w:val="003C3063"/>
    <w:rsid w:val="003C3B30"/>
    <w:rsid w:val="003C616A"/>
    <w:rsid w:val="003C69BF"/>
    <w:rsid w:val="003C6AD5"/>
    <w:rsid w:val="003D0AFA"/>
    <w:rsid w:val="003D1821"/>
    <w:rsid w:val="003D3F8B"/>
    <w:rsid w:val="003D609F"/>
    <w:rsid w:val="003D61AA"/>
    <w:rsid w:val="003E2BF7"/>
    <w:rsid w:val="003F080E"/>
    <w:rsid w:val="003F6A6B"/>
    <w:rsid w:val="003F7DE7"/>
    <w:rsid w:val="003F7ECF"/>
    <w:rsid w:val="0040164E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5511"/>
    <w:rsid w:val="00425C56"/>
    <w:rsid w:val="004300C0"/>
    <w:rsid w:val="0043078A"/>
    <w:rsid w:val="00431DD2"/>
    <w:rsid w:val="00432C46"/>
    <w:rsid w:val="00433175"/>
    <w:rsid w:val="00433D92"/>
    <w:rsid w:val="0044313B"/>
    <w:rsid w:val="00444BFF"/>
    <w:rsid w:val="00446DBD"/>
    <w:rsid w:val="00452347"/>
    <w:rsid w:val="0045378D"/>
    <w:rsid w:val="00453FA9"/>
    <w:rsid w:val="00457278"/>
    <w:rsid w:val="004575D1"/>
    <w:rsid w:val="00461446"/>
    <w:rsid w:val="004617BF"/>
    <w:rsid w:val="00462D30"/>
    <w:rsid w:val="00465A69"/>
    <w:rsid w:val="00477208"/>
    <w:rsid w:val="0048170E"/>
    <w:rsid w:val="00486E1E"/>
    <w:rsid w:val="0048701A"/>
    <w:rsid w:val="00490055"/>
    <w:rsid w:val="00492560"/>
    <w:rsid w:val="004925CB"/>
    <w:rsid w:val="00493E2E"/>
    <w:rsid w:val="00495EAD"/>
    <w:rsid w:val="00497AC6"/>
    <w:rsid w:val="004A0DF0"/>
    <w:rsid w:val="004A1535"/>
    <w:rsid w:val="004A3B4E"/>
    <w:rsid w:val="004A5259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368C"/>
    <w:rsid w:val="004F4BD4"/>
    <w:rsid w:val="004F65E3"/>
    <w:rsid w:val="005012A5"/>
    <w:rsid w:val="00502DDF"/>
    <w:rsid w:val="00513AE0"/>
    <w:rsid w:val="00514C02"/>
    <w:rsid w:val="005158F8"/>
    <w:rsid w:val="00515968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6E10"/>
    <w:rsid w:val="00560755"/>
    <w:rsid w:val="005611E6"/>
    <w:rsid w:val="00561EFB"/>
    <w:rsid w:val="00565189"/>
    <w:rsid w:val="00565FDA"/>
    <w:rsid w:val="005711D4"/>
    <w:rsid w:val="0057172E"/>
    <w:rsid w:val="00571A9A"/>
    <w:rsid w:val="0057318A"/>
    <w:rsid w:val="00573B6E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CB"/>
    <w:rsid w:val="005C5AEB"/>
    <w:rsid w:val="005C6916"/>
    <w:rsid w:val="005D1E36"/>
    <w:rsid w:val="005D2D3C"/>
    <w:rsid w:val="005D4002"/>
    <w:rsid w:val="005D569C"/>
    <w:rsid w:val="005D6DA4"/>
    <w:rsid w:val="005E365D"/>
    <w:rsid w:val="005E423D"/>
    <w:rsid w:val="005E5296"/>
    <w:rsid w:val="005E62C8"/>
    <w:rsid w:val="005E6AD5"/>
    <w:rsid w:val="005E7043"/>
    <w:rsid w:val="005F09F4"/>
    <w:rsid w:val="005F2021"/>
    <w:rsid w:val="005F42D1"/>
    <w:rsid w:val="005F5440"/>
    <w:rsid w:val="005F5565"/>
    <w:rsid w:val="005F620B"/>
    <w:rsid w:val="00602E92"/>
    <w:rsid w:val="006036CC"/>
    <w:rsid w:val="006037CD"/>
    <w:rsid w:val="0060410E"/>
    <w:rsid w:val="00604C34"/>
    <w:rsid w:val="00607A90"/>
    <w:rsid w:val="0061238E"/>
    <w:rsid w:val="0061562A"/>
    <w:rsid w:val="00615FA5"/>
    <w:rsid w:val="0061643D"/>
    <w:rsid w:val="006176E9"/>
    <w:rsid w:val="00617793"/>
    <w:rsid w:val="006179BD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68FE"/>
    <w:rsid w:val="00647443"/>
    <w:rsid w:val="00647AC2"/>
    <w:rsid w:val="0065087D"/>
    <w:rsid w:val="00651DF4"/>
    <w:rsid w:val="00652478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83999"/>
    <w:rsid w:val="00684F0B"/>
    <w:rsid w:val="00687908"/>
    <w:rsid w:val="00697F4B"/>
    <w:rsid w:val="006A4CE7"/>
    <w:rsid w:val="006A53BB"/>
    <w:rsid w:val="006A669F"/>
    <w:rsid w:val="006B084E"/>
    <w:rsid w:val="006B0915"/>
    <w:rsid w:val="006B359C"/>
    <w:rsid w:val="006B3D9E"/>
    <w:rsid w:val="006B46EB"/>
    <w:rsid w:val="006B73FD"/>
    <w:rsid w:val="006C332E"/>
    <w:rsid w:val="006C7EC5"/>
    <w:rsid w:val="006D0B6A"/>
    <w:rsid w:val="006D1EB5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769B"/>
    <w:rsid w:val="006F08B8"/>
    <w:rsid w:val="006F31BC"/>
    <w:rsid w:val="006F57A6"/>
    <w:rsid w:val="006F6542"/>
    <w:rsid w:val="006F673B"/>
    <w:rsid w:val="006F6CBE"/>
    <w:rsid w:val="007009E6"/>
    <w:rsid w:val="00703FD2"/>
    <w:rsid w:val="0070597D"/>
    <w:rsid w:val="00705CC7"/>
    <w:rsid w:val="007112D2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7601"/>
    <w:rsid w:val="00747FAF"/>
    <w:rsid w:val="0075093D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C16E0"/>
    <w:rsid w:val="007C3840"/>
    <w:rsid w:val="007C54D8"/>
    <w:rsid w:val="007C6893"/>
    <w:rsid w:val="007C6B09"/>
    <w:rsid w:val="007D0B38"/>
    <w:rsid w:val="007D1456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3836"/>
    <w:rsid w:val="00804C64"/>
    <w:rsid w:val="00812D5A"/>
    <w:rsid w:val="0083134E"/>
    <w:rsid w:val="00833FF7"/>
    <w:rsid w:val="00835944"/>
    <w:rsid w:val="00841B1F"/>
    <w:rsid w:val="0084279F"/>
    <w:rsid w:val="00843390"/>
    <w:rsid w:val="00843F86"/>
    <w:rsid w:val="008449C3"/>
    <w:rsid w:val="00846521"/>
    <w:rsid w:val="008468C4"/>
    <w:rsid w:val="0084773C"/>
    <w:rsid w:val="00855434"/>
    <w:rsid w:val="00855DB9"/>
    <w:rsid w:val="00857C6C"/>
    <w:rsid w:val="008669ED"/>
    <w:rsid w:val="00872D8A"/>
    <w:rsid w:val="00873A5C"/>
    <w:rsid w:val="00874EAA"/>
    <w:rsid w:val="00877918"/>
    <w:rsid w:val="00881BD9"/>
    <w:rsid w:val="00881D5C"/>
    <w:rsid w:val="008821D4"/>
    <w:rsid w:val="008837EC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25B7"/>
    <w:rsid w:val="008B309F"/>
    <w:rsid w:val="008B5A95"/>
    <w:rsid w:val="008B5CB8"/>
    <w:rsid w:val="008C141E"/>
    <w:rsid w:val="008C2D8D"/>
    <w:rsid w:val="008C38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112AB"/>
    <w:rsid w:val="00911E8D"/>
    <w:rsid w:val="00912856"/>
    <w:rsid w:val="009141E3"/>
    <w:rsid w:val="00914972"/>
    <w:rsid w:val="00915A34"/>
    <w:rsid w:val="00917CB0"/>
    <w:rsid w:val="00920473"/>
    <w:rsid w:val="00921119"/>
    <w:rsid w:val="009211A5"/>
    <w:rsid w:val="00921AA4"/>
    <w:rsid w:val="00923843"/>
    <w:rsid w:val="00924433"/>
    <w:rsid w:val="00927481"/>
    <w:rsid w:val="00931DD8"/>
    <w:rsid w:val="009339C6"/>
    <w:rsid w:val="00934219"/>
    <w:rsid w:val="00935237"/>
    <w:rsid w:val="00935A54"/>
    <w:rsid w:val="00936324"/>
    <w:rsid w:val="009409D1"/>
    <w:rsid w:val="009415EB"/>
    <w:rsid w:val="009417ED"/>
    <w:rsid w:val="0094447F"/>
    <w:rsid w:val="009444B4"/>
    <w:rsid w:val="009459E3"/>
    <w:rsid w:val="00946728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35CB"/>
    <w:rsid w:val="00964C4C"/>
    <w:rsid w:val="00967347"/>
    <w:rsid w:val="009679D3"/>
    <w:rsid w:val="009712D0"/>
    <w:rsid w:val="00971B79"/>
    <w:rsid w:val="00972F79"/>
    <w:rsid w:val="009761B3"/>
    <w:rsid w:val="0097637D"/>
    <w:rsid w:val="009773C7"/>
    <w:rsid w:val="0097755B"/>
    <w:rsid w:val="00980F29"/>
    <w:rsid w:val="00981EAE"/>
    <w:rsid w:val="00982384"/>
    <w:rsid w:val="009828DB"/>
    <w:rsid w:val="00983307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23F1"/>
    <w:rsid w:val="009A372F"/>
    <w:rsid w:val="009B0224"/>
    <w:rsid w:val="009B04C6"/>
    <w:rsid w:val="009B1841"/>
    <w:rsid w:val="009B487A"/>
    <w:rsid w:val="009B5B70"/>
    <w:rsid w:val="009B7006"/>
    <w:rsid w:val="009B79E3"/>
    <w:rsid w:val="009B7A5B"/>
    <w:rsid w:val="009C0E21"/>
    <w:rsid w:val="009C1B12"/>
    <w:rsid w:val="009C793E"/>
    <w:rsid w:val="009D0938"/>
    <w:rsid w:val="009D10F1"/>
    <w:rsid w:val="009D247B"/>
    <w:rsid w:val="009D367E"/>
    <w:rsid w:val="009D401D"/>
    <w:rsid w:val="009D61AA"/>
    <w:rsid w:val="009D6B55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108B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6B20"/>
    <w:rsid w:val="00AC7482"/>
    <w:rsid w:val="00AD0432"/>
    <w:rsid w:val="00AD1653"/>
    <w:rsid w:val="00AD17A3"/>
    <w:rsid w:val="00AD22DB"/>
    <w:rsid w:val="00AD2B7B"/>
    <w:rsid w:val="00AD53E8"/>
    <w:rsid w:val="00AD5DEF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71F1"/>
    <w:rsid w:val="00B51A65"/>
    <w:rsid w:val="00B51B93"/>
    <w:rsid w:val="00B51BBE"/>
    <w:rsid w:val="00B534BF"/>
    <w:rsid w:val="00B54A41"/>
    <w:rsid w:val="00B54C62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803E5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5A47"/>
    <w:rsid w:val="00BB605A"/>
    <w:rsid w:val="00BB7CC6"/>
    <w:rsid w:val="00BC2D04"/>
    <w:rsid w:val="00BC4124"/>
    <w:rsid w:val="00BC5427"/>
    <w:rsid w:val="00BC65CC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118A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7DC"/>
    <w:rsid w:val="00C1696D"/>
    <w:rsid w:val="00C2043B"/>
    <w:rsid w:val="00C2287C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7574"/>
    <w:rsid w:val="00C506EB"/>
    <w:rsid w:val="00C522EA"/>
    <w:rsid w:val="00C524EE"/>
    <w:rsid w:val="00C556B9"/>
    <w:rsid w:val="00C560EA"/>
    <w:rsid w:val="00C61218"/>
    <w:rsid w:val="00C616F5"/>
    <w:rsid w:val="00C6540C"/>
    <w:rsid w:val="00C66C12"/>
    <w:rsid w:val="00C67443"/>
    <w:rsid w:val="00C75B9D"/>
    <w:rsid w:val="00C76956"/>
    <w:rsid w:val="00C82840"/>
    <w:rsid w:val="00C84067"/>
    <w:rsid w:val="00C8489F"/>
    <w:rsid w:val="00C84CA2"/>
    <w:rsid w:val="00C864E5"/>
    <w:rsid w:val="00C90A97"/>
    <w:rsid w:val="00C95CBE"/>
    <w:rsid w:val="00CA194A"/>
    <w:rsid w:val="00CB463A"/>
    <w:rsid w:val="00CC338D"/>
    <w:rsid w:val="00CD3076"/>
    <w:rsid w:val="00CD325D"/>
    <w:rsid w:val="00CD4928"/>
    <w:rsid w:val="00CD58CB"/>
    <w:rsid w:val="00CD5D2F"/>
    <w:rsid w:val="00CE0371"/>
    <w:rsid w:val="00CE2DA8"/>
    <w:rsid w:val="00CE77C3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26FD"/>
    <w:rsid w:val="00D1442F"/>
    <w:rsid w:val="00D148D5"/>
    <w:rsid w:val="00D168E8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51072"/>
    <w:rsid w:val="00D52F48"/>
    <w:rsid w:val="00D53A25"/>
    <w:rsid w:val="00D551FF"/>
    <w:rsid w:val="00D568F9"/>
    <w:rsid w:val="00D56CDF"/>
    <w:rsid w:val="00D62A71"/>
    <w:rsid w:val="00D6361D"/>
    <w:rsid w:val="00D664CE"/>
    <w:rsid w:val="00D6661C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CC1"/>
    <w:rsid w:val="00D846C7"/>
    <w:rsid w:val="00D848D8"/>
    <w:rsid w:val="00D85231"/>
    <w:rsid w:val="00D8528E"/>
    <w:rsid w:val="00D86AA7"/>
    <w:rsid w:val="00D8711A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3416"/>
    <w:rsid w:val="00DE461E"/>
    <w:rsid w:val="00DE4CED"/>
    <w:rsid w:val="00DE508F"/>
    <w:rsid w:val="00DE5124"/>
    <w:rsid w:val="00DF0061"/>
    <w:rsid w:val="00DF26A8"/>
    <w:rsid w:val="00DF3C03"/>
    <w:rsid w:val="00DF519E"/>
    <w:rsid w:val="00DF57DF"/>
    <w:rsid w:val="00DF582C"/>
    <w:rsid w:val="00DF6AFA"/>
    <w:rsid w:val="00DF7B03"/>
    <w:rsid w:val="00E01428"/>
    <w:rsid w:val="00E022AA"/>
    <w:rsid w:val="00E024F6"/>
    <w:rsid w:val="00E03196"/>
    <w:rsid w:val="00E05872"/>
    <w:rsid w:val="00E11032"/>
    <w:rsid w:val="00E1262D"/>
    <w:rsid w:val="00E14EF8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42525"/>
    <w:rsid w:val="00E43FF0"/>
    <w:rsid w:val="00E504B1"/>
    <w:rsid w:val="00E528F7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5E81"/>
    <w:rsid w:val="00E86171"/>
    <w:rsid w:val="00E9284F"/>
    <w:rsid w:val="00E930BD"/>
    <w:rsid w:val="00E93724"/>
    <w:rsid w:val="00E94A29"/>
    <w:rsid w:val="00E96BB4"/>
    <w:rsid w:val="00E96F33"/>
    <w:rsid w:val="00EA0CC5"/>
    <w:rsid w:val="00EA5101"/>
    <w:rsid w:val="00EA5F28"/>
    <w:rsid w:val="00EB2064"/>
    <w:rsid w:val="00EB4BD4"/>
    <w:rsid w:val="00EC18D5"/>
    <w:rsid w:val="00EC26B9"/>
    <w:rsid w:val="00EC2DA4"/>
    <w:rsid w:val="00EC2EAE"/>
    <w:rsid w:val="00EC546E"/>
    <w:rsid w:val="00ED1128"/>
    <w:rsid w:val="00ED265B"/>
    <w:rsid w:val="00ED6738"/>
    <w:rsid w:val="00ED7038"/>
    <w:rsid w:val="00ED7982"/>
    <w:rsid w:val="00EE04C6"/>
    <w:rsid w:val="00EE291D"/>
    <w:rsid w:val="00EE5D53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29DD"/>
    <w:rsid w:val="00F45F42"/>
    <w:rsid w:val="00F50336"/>
    <w:rsid w:val="00F513E7"/>
    <w:rsid w:val="00F5534E"/>
    <w:rsid w:val="00F55E05"/>
    <w:rsid w:val="00F60CF3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35A4"/>
    <w:rsid w:val="00FB3B5D"/>
    <w:rsid w:val="00FB52D9"/>
    <w:rsid w:val="00FB687E"/>
    <w:rsid w:val="00FB784B"/>
    <w:rsid w:val="00FC4FCF"/>
    <w:rsid w:val="00FC5BD2"/>
    <w:rsid w:val="00FC6D09"/>
    <w:rsid w:val="00FD1F87"/>
    <w:rsid w:val="00FD4DF9"/>
    <w:rsid w:val="00FE157C"/>
    <w:rsid w:val="00FE1B49"/>
    <w:rsid w:val="00FE2D65"/>
    <w:rsid w:val="00FE36B8"/>
    <w:rsid w:val="00FE7236"/>
    <w:rsid w:val="00FF1FFC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A46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1284</cp:revision>
  <cp:lastPrinted>2023-11-13T11:40:00Z</cp:lastPrinted>
  <dcterms:created xsi:type="dcterms:W3CDTF">2023-06-12T04:05:00Z</dcterms:created>
  <dcterms:modified xsi:type="dcterms:W3CDTF">2025-12-01T08:57:00Z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