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91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381"/>
      </w:tblGrid>
      <w:tr w:rsidR="009E24A2" w:rsidTr="00023022">
        <w:tc>
          <w:tcPr>
            <w:tcW w:w="4537" w:type="dxa"/>
          </w:tcPr>
          <w:p w:rsidR="009E24A2" w:rsidRPr="006F18C3" w:rsidRDefault="006F18C3" w:rsidP="006F18C3">
            <w:pPr>
              <w:rPr>
                <w:sz w:val="26"/>
                <w:szCs w:val="26"/>
              </w:rPr>
            </w:pPr>
            <w:r w:rsidRPr="006F18C3">
              <w:rPr>
                <w:sz w:val="26"/>
                <w:szCs w:val="26"/>
              </w:rPr>
              <w:t xml:space="preserve">  </w:t>
            </w:r>
            <w:r w:rsidR="0077535A" w:rsidRPr="006F18C3">
              <w:rPr>
                <w:sz w:val="26"/>
                <w:szCs w:val="26"/>
              </w:rPr>
              <w:t xml:space="preserve">UBND </w:t>
            </w:r>
            <w:r w:rsidRPr="006F18C3">
              <w:rPr>
                <w:sz w:val="26"/>
                <w:szCs w:val="26"/>
              </w:rPr>
              <w:t>PHƯỜNG BỒ ĐỀ</w:t>
            </w:r>
          </w:p>
          <w:p w:rsidR="0068718D" w:rsidRPr="006F18C3" w:rsidRDefault="006F18C3" w:rsidP="009E24A2">
            <w:pPr>
              <w:jc w:val="both"/>
              <w:rPr>
                <w:b/>
                <w:sz w:val="26"/>
                <w:szCs w:val="26"/>
              </w:rPr>
            </w:pPr>
            <w:r w:rsidRPr="006F18C3">
              <w:rPr>
                <w:b/>
                <w:sz w:val="26"/>
                <w:szCs w:val="26"/>
              </w:rPr>
              <w:t>TRƯỜNG MN GIA QUẤT</w:t>
            </w:r>
          </w:p>
          <w:p w:rsidR="0068718D" w:rsidRPr="00D95E91" w:rsidRDefault="006F18C3" w:rsidP="009E24A2">
            <w:pPr>
              <w:jc w:val="both"/>
              <w:rPr>
                <w:sz w:val="28"/>
                <w:szCs w:val="28"/>
              </w:rPr>
            </w:pPr>
            <w:r>
              <w:rPr>
                <w:b/>
                <w:sz w:val="28"/>
                <w:szCs w:val="28"/>
              </w:rPr>
              <w:t xml:space="preserve">    </w:t>
            </w:r>
            <w:r w:rsidR="00C1079F" w:rsidRPr="00D95E91">
              <w:rPr>
                <w:sz w:val="28"/>
                <w:szCs w:val="28"/>
              </w:rPr>
              <w:t>Số:      /KH-MNGQ</w:t>
            </w:r>
          </w:p>
        </w:tc>
        <w:tc>
          <w:tcPr>
            <w:tcW w:w="5381" w:type="dxa"/>
          </w:tcPr>
          <w:p w:rsidR="009E24A2" w:rsidRPr="006F18C3" w:rsidRDefault="009E24A2" w:rsidP="009E24A2">
            <w:pPr>
              <w:jc w:val="both"/>
            </w:pPr>
            <w:r w:rsidRPr="006F18C3">
              <w:t xml:space="preserve">CỘNG HÒA XÃ HỘI CHỦ NGHĨA VIỆT </w:t>
            </w:r>
            <w:r w:rsidR="0068718D" w:rsidRPr="006F18C3">
              <w:t>NAM</w:t>
            </w:r>
          </w:p>
          <w:p w:rsidR="009E24A2" w:rsidRPr="0068718D" w:rsidRDefault="0068718D" w:rsidP="009E24A2">
            <w:pPr>
              <w:jc w:val="both"/>
              <w:rPr>
                <w:b/>
                <w:sz w:val="28"/>
                <w:szCs w:val="28"/>
              </w:rPr>
            </w:pPr>
            <w:r>
              <w:rPr>
                <w:b/>
                <w:sz w:val="28"/>
                <w:szCs w:val="28"/>
              </w:rPr>
              <w:t xml:space="preserve">             </w:t>
            </w:r>
            <w:r w:rsidR="009E24A2" w:rsidRPr="0068718D">
              <w:rPr>
                <w:b/>
                <w:sz w:val="28"/>
                <w:szCs w:val="28"/>
              </w:rPr>
              <w:t xml:space="preserve">Độc lập- Tự do- Hạnh phúc </w:t>
            </w:r>
          </w:p>
          <w:p w:rsidR="0068718D" w:rsidRDefault="0068718D" w:rsidP="009E24A2">
            <w:pPr>
              <w:jc w:val="both"/>
              <w:rPr>
                <w:b/>
                <w:sz w:val="26"/>
                <w:szCs w:val="26"/>
              </w:rPr>
            </w:pPr>
          </w:p>
          <w:p w:rsidR="0068718D" w:rsidRDefault="0068718D" w:rsidP="009E24A2">
            <w:pPr>
              <w:jc w:val="both"/>
              <w:rPr>
                <w:b/>
                <w:sz w:val="26"/>
                <w:szCs w:val="26"/>
              </w:rPr>
            </w:pPr>
          </w:p>
          <w:p w:rsidR="0068718D" w:rsidRPr="0068718D" w:rsidRDefault="0068718D" w:rsidP="009E24A2">
            <w:pPr>
              <w:jc w:val="both"/>
              <w:rPr>
                <w:i/>
                <w:sz w:val="26"/>
                <w:szCs w:val="26"/>
              </w:rPr>
            </w:pPr>
            <w:r>
              <w:rPr>
                <w:b/>
                <w:sz w:val="26"/>
                <w:szCs w:val="26"/>
              </w:rPr>
              <w:t xml:space="preserve">    </w:t>
            </w:r>
            <w:r w:rsidR="006F18C3">
              <w:rPr>
                <w:b/>
                <w:sz w:val="26"/>
                <w:szCs w:val="26"/>
              </w:rPr>
              <w:t xml:space="preserve">               </w:t>
            </w:r>
            <w:r>
              <w:rPr>
                <w:b/>
                <w:sz w:val="26"/>
                <w:szCs w:val="26"/>
              </w:rPr>
              <w:t xml:space="preserve"> </w:t>
            </w:r>
            <w:r w:rsidR="006F18C3">
              <w:rPr>
                <w:i/>
                <w:sz w:val="26"/>
                <w:szCs w:val="26"/>
              </w:rPr>
              <w:t>Bồ Đề</w:t>
            </w:r>
            <w:r w:rsidRPr="0068718D">
              <w:rPr>
                <w:i/>
                <w:sz w:val="26"/>
                <w:szCs w:val="26"/>
              </w:rPr>
              <w:t>, ngày   tháng 8 năm 2025</w:t>
            </w:r>
          </w:p>
        </w:tc>
      </w:tr>
    </w:tbl>
    <w:p w:rsidR="009E24A2" w:rsidRDefault="009E24A2" w:rsidP="009E24A2">
      <w:pPr>
        <w:jc w:val="both"/>
        <w:rPr>
          <w:b/>
          <w:sz w:val="28"/>
          <w:szCs w:val="28"/>
        </w:rPr>
      </w:pPr>
    </w:p>
    <w:p w:rsidR="009E24A2" w:rsidRDefault="009E24A2" w:rsidP="009E24A2">
      <w:pPr>
        <w:jc w:val="both"/>
        <w:rPr>
          <w:b/>
          <w:sz w:val="28"/>
          <w:szCs w:val="28"/>
        </w:rPr>
      </w:pPr>
    </w:p>
    <w:p w:rsidR="0068718D" w:rsidRPr="008C6A25" w:rsidRDefault="004700C6" w:rsidP="0068718D">
      <w:pPr>
        <w:jc w:val="center"/>
        <w:rPr>
          <w:b/>
          <w:sz w:val="32"/>
          <w:szCs w:val="32"/>
        </w:rPr>
      </w:pPr>
      <w:r>
        <w:rPr>
          <w:b/>
          <w:sz w:val="32"/>
          <w:szCs w:val="32"/>
        </w:rPr>
        <w:t>KẾ HOẠCH CÔNG TÁC THÁNG</w:t>
      </w:r>
      <w:r w:rsidR="00A718C6" w:rsidRPr="008C6A25">
        <w:rPr>
          <w:b/>
          <w:sz w:val="32"/>
          <w:szCs w:val="32"/>
        </w:rPr>
        <w:t xml:space="preserve"> 8/2025</w:t>
      </w:r>
    </w:p>
    <w:p w:rsidR="00A718C6" w:rsidRPr="008C6A25" w:rsidRDefault="00A718C6" w:rsidP="0068718D">
      <w:pPr>
        <w:jc w:val="center"/>
        <w:rPr>
          <w:b/>
          <w:sz w:val="32"/>
          <w:szCs w:val="32"/>
        </w:rPr>
      </w:pPr>
      <w:r w:rsidRPr="008C6A25">
        <w:rPr>
          <w:b/>
          <w:sz w:val="32"/>
          <w:szCs w:val="32"/>
        </w:rPr>
        <w:t>Năm học 2025-2026</w:t>
      </w:r>
    </w:p>
    <w:p w:rsidR="00A718C6" w:rsidRDefault="00A718C6" w:rsidP="0068718D">
      <w:pPr>
        <w:jc w:val="center"/>
        <w:rPr>
          <w:b/>
          <w:sz w:val="28"/>
          <w:szCs w:val="28"/>
        </w:rPr>
      </w:pPr>
    </w:p>
    <w:p w:rsidR="009E24A2" w:rsidRDefault="00C1079F" w:rsidP="003A2902">
      <w:pPr>
        <w:ind w:firstLine="720"/>
        <w:jc w:val="both"/>
        <w:rPr>
          <w:b/>
          <w:bCs/>
          <w:sz w:val="28"/>
          <w:szCs w:val="28"/>
        </w:rPr>
      </w:pPr>
      <w:r>
        <w:rPr>
          <w:b/>
          <w:sz w:val="28"/>
          <w:szCs w:val="28"/>
        </w:rPr>
        <w:t>I</w:t>
      </w:r>
      <w:r w:rsidR="009E24A2">
        <w:rPr>
          <w:b/>
          <w:sz w:val="28"/>
          <w:szCs w:val="28"/>
        </w:rPr>
        <w:t xml:space="preserve">. </w:t>
      </w:r>
      <w:r w:rsidR="009E24A2">
        <w:rPr>
          <w:b/>
          <w:bCs/>
          <w:sz w:val="28"/>
          <w:szCs w:val="28"/>
        </w:rPr>
        <w:t>Công tác tuyên truyền, phổ biến giáo dục pháp luật: Chi bộ chỉ đạo Chính quyền tổ chức các hoạt động tuyên truyền các nội dung sau:</w:t>
      </w:r>
    </w:p>
    <w:p w:rsidR="009E24A2" w:rsidRDefault="009E24A2" w:rsidP="009E24A2">
      <w:pPr>
        <w:spacing w:before="120"/>
        <w:ind w:firstLine="720"/>
        <w:jc w:val="both"/>
        <w:rPr>
          <w:sz w:val="28"/>
          <w:szCs w:val="28"/>
        </w:rPr>
      </w:pPr>
      <w:r>
        <w:rPr>
          <w:sz w:val="28"/>
          <w:szCs w:val="28"/>
        </w:rPr>
        <w:t xml:space="preserve">- Tuyên truyền, tổ chức các hoạt động nhân dịp kỷ niệm 80 năm ngày Cách mạng tháng Tám (19/8/1945-19/8/2025); Ngày hội “Toàn dân bảo vệ </w:t>
      </w:r>
      <w:proofErr w:type="gramStart"/>
      <w:r>
        <w:rPr>
          <w:sz w:val="28"/>
          <w:szCs w:val="28"/>
        </w:rPr>
        <w:t>an</w:t>
      </w:r>
      <w:proofErr w:type="gramEnd"/>
      <w:r>
        <w:rPr>
          <w:sz w:val="28"/>
          <w:szCs w:val="28"/>
        </w:rPr>
        <w:t xml:space="preserve"> ninh Tổ quốc” 19/8/2025; 80 năm ngày Quốc khánh nước Cộng hoà XHCN Việt Nam (2/9/1945-2/9/2025). </w:t>
      </w:r>
    </w:p>
    <w:p w:rsidR="006F18C3" w:rsidRPr="006F18C3" w:rsidRDefault="006F18C3" w:rsidP="006F18C3">
      <w:pPr>
        <w:spacing w:before="120"/>
        <w:ind w:leftChars="1" w:left="2" w:firstLineChars="256" w:firstLine="717"/>
        <w:jc w:val="both"/>
        <w:rPr>
          <w:sz w:val="28"/>
          <w:szCs w:val="28"/>
        </w:rPr>
      </w:pPr>
      <w:r w:rsidRPr="006F18C3">
        <w:rPr>
          <w:sz w:val="28"/>
          <w:szCs w:val="28"/>
        </w:rPr>
        <w:t>- Tuyên truyền tới học sinh, CMHS kỹ năng số, kỹ năng bảo đảm an toàn thông tin, tham gia môi trường mạng an toàn, phòng chống “lừa đảo trực tuyến”, “bắt cóc online”; hướng dẫn kỹ năng, biện pháp giúp trẻ em, học sinh nâng cao năng lực nhận biết, phòng tránh bị xâm hại và phòng ngừa tội phạm mua bán người.</w:t>
      </w:r>
    </w:p>
    <w:p w:rsidR="006F18C3" w:rsidRPr="006F18C3" w:rsidRDefault="006F18C3" w:rsidP="006F18C3">
      <w:pPr>
        <w:spacing w:before="120"/>
        <w:ind w:leftChars="1" w:left="2" w:firstLineChars="256" w:firstLine="717"/>
        <w:jc w:val="both"/>
        <w:rPr>
          <w:sz w:val="28"/>
          <w:szCs w:val="28"/>
        </w:rPr>
      </w:pPr>
      <w:r w:rsidRPr="006F18C3">
        <w:rPr>
          <w:sz w:val="28"/>
          <w:szCs w:val="28"/>
        </w:rPr>
        <w:tab/>
        <w:t>- Tuyên truyền tới CBGVNV và CMHS về Nghị quyết số 18/2025/NQ-HĐND ngày 09/7/2025 của Hội đồng nhân dân thành phố Hà Nội về quy định cơ chế hỗ trợ bữa ăn bán trú cho học sinh tiểu học trên địa bàn thành phố Hà Nội năm học 2025-2026.</w:t>
      </w:r>
    </w:p>
    <w:p w:rsidR="006F18C3" w:rsidRPr="006F18C3" w:rsidRDefault="006F18C3" w:rsidP="006F18C3">
      <w:pPr>
        <w:spacing w:before="120"/>
        <w:ind w:leftChars="1" w:left="2" w:firstLineChars="256" w:firstLine="717"/>
        <w:jc w:val="both"/>
        <w:rPr>
          <w:sz w:val="28"/>
          <w:szCs w:val="28"/>
        </w:rPr>
      </w:pPr>
      <w:r w:rsidRPr="006F18C3">
        <w:rPr>
          <w:sz w:val="28"/>
          <w:szCs w:val="28"/>
        </w:rPr>
        <w:t>- Tuyên truyền các hoạt động của nhà trường chuẩn bị cho năm học mới 2025-2026.</w:t>
      </w:r>
    </w:p>
    <w:p w:rsidR="009E24A2" w:rsidRDefault="006F18C3" w:rsidP="006F18C3">
      <w:pPr>
        <w:spacing w:before="120"/>
        <w:jc w:val="both"/>
        <w:rPr>
          <w:b/>
          <w:sz w:val="28"/>
          <w:szCs w:val="28"/>
          <w:lang w:val="nl-NL"/>
        </w:rPr>
      </w:pPr>
      <w:r>
        <w:rPr>
          <w:sz w:val="28"/>
          <w:szCs w:val="28"/>
        </w:rPr>
        <w:t xml:space="preserve">         </w:t>
      </w:r>
      <w:r w:rsidR="00C1079F">
        <w:rPr>
          <w:b/>
          <w:sz w:val="28"/>
          <w:szCs w:val="28"/>
          <w:lang w:val="nl-NL"/>
        </w:rPr>
        <w:t>II</w:t>
      </w:r>
      <w:r w:rsidR="009E24A2">
        <w:rPr>
          <w:b/>
          <w:sz w:val="28"/>
          <w:szCs w:val="28"/>
          <w:lang w:val="nl-NL"/>
        </w:rPr>
        <w:t>. Công tác chuyên môn:</w:t>
      </w:r>
    </w:p>
    <w:p w:rsidR="00D71D7B" w:rsidRPr="00D71D7B" w:rsidRDefault="00D71D7B" w:rsidP="00D71D7B">
      <w:pPr>
        <w:spacing w:before="120"/>
        <w:ind w:firstLine="709"/>
        <w:jc w:val="both"/>
        <w:rPr>
          <w:sz w:val="28"/>
          <w:szCs w:val="28"/>
        </w:rPr>
      </w:pPr>
      <w:r w:rsidRPr="00D71D7B">
        <w:rPr>
          <w:b/>
          <w:sz w:val="28"/>
          <w:szCs w:val="28"/>
        </w:rPr>
        <w:t>1.</w:t>
      </w:r>
      <w:r w:rsidRPr="00D71D7B">
        <w:rPr>
          <w:sz w:val="28"/>
          <w:szCs w:val="28"/>
        </w:rPr>
        <w:t xml:space="preserve"> Cập nhật các dữ liệu của nhà trường năm học 2025-2026 lên hệ thống cơ sở dữ liệu ngành, hoàn thành trước ngày 30/8/2025. </w:t>
      </w:r>
      <w:proofErr w:type="gramStart"/>
      <w:r w:rsidRPr="00D71D7B">
        <w:rPr>
          <w:sz w:val="28"/>
          <w:szCs w:val="28"/>
        </w:rPr>
        <w:t>Hoàn thiện hồ sơ tuyển sinh năm học 2025-2026 phục vụ công tác kiểm tra.</w:t>
      </w:r>
      <w:proofErr w:type="gramEnd"/>
    </w:p>
    <w:p w:rsidR="00D71D7B" w:rsidRPr="00D71D7B" w:rsidRDefault="00D71D7B" w:rsidP="00D71D7B">
      <w:pPr>
        <w:spacing w:before="120"/>
        <w:ind w:firstLine="709"/>
        <w:jc w:val="both"/>
        <w:rPr>
          <w:sz w:val="28"/>
          <w:szCs w:val="28"/>
        </w:rPr>
      </w:pPr>
      <w:r w:rsidRPr="00D71D7B">
        <w:rPr>
          <w:b/>
          <w:sz w:val="28"/>
          <w:szCs w:val="28"/>
        </w:rPr>
        <w:t>2.</w:t>
      </w:r>
      <w:r w:rsidRPr="00D71D7B">
        <w:rPr>
          <w:sz w:val="28"/>
          <w:szCs w:val="28"/>
        </w:rPr>
        <w:t xml:space="preserve"> Chuẩn bị các điều kiện cho năm học mới 2025-2026</w:t>
      </w:r>
    </w:p>
    <w:p w:rsidR="00D71D7B" w:rsidRPr="00D71D7B" w:rsidRDefault="00D71D7B" w:rsidP="00D71D7B">
      <w:pPr>
        <w:spacing w:before="120"/>
        <w:ind w:firstLine="720"/>
        <w:jc w:val="both"/>
        <w:rPr>
          <w:sz w:val="28"/>
          <w:szCs w:val="28"/>
          <w:lang w:val="nl-NL"/>
        </w:rPr>
      </w:pPr>
      <w:r w:rsidRPr="00D71D7B">
        <w:rPr>
          <w:sz w:val="28"/>
          <w:szCs w:val="28"/>
          <w:lang w:val="nl-NL"/>
        </w:rPr>
        <w:t xml:space="preserve">- Rà soát toàn bộ cơ sở vật chất, trang thiết bị dạy và học, hệ thống phòng cháy chữa cháy và thực hiện công tác cải tạo, sửa chữa, mua sắm bổ sung trang thiết bị phục vụ công tác dạy và học. Đảm bảo an toàn cho CBGVNV-HS và an ninh nhà trường trong quá trình xây dựng và sửa chữa cơ sở vật chất nhà trường. </w:t>
      </w:r>
    </w:p>
    <w:p w:rsidR="00D71D7B" w:rsidRPr="00D71D7B" w:rsidRDefault="00D71D7B" w:rsidP="00D71D7B">
      <w:pPr>
        <w:spacing w:before="120"/>
        <w:ind w:firstLine="720"/>
        <w:jc w:val="both"/>
        <w:rPr>
          <w:sz w:val="28"/>
          <w:szCs w:val="28"/>
        </w:rPr>
      </w:pPr>
      <w:r w:rsidRPr="00D71D7B">
        <w:rPr>
          <w:sz w:val="28"/>
          <w:szCs w:val="28"/>
        </w:rPr>
        <w:lastRenderedPageBreak/>
        <w:t xml:space="preserve">- Rà soát cắt tỉa cây bóng mát tại khuôn viên trường học, có biện pháp xử lý với cây bị mối, sâu đục </w:t>
      </w:r>
      <w:proofErr w:type="gramStart"/>
      <w:r w:rsidRPr="00D71D7B">
        <w:rPr>
          <w:sz w:val="28"/>
          <w:szCs w:val="28"/>
        </w:rPr>
        <w:t>thân ..</w:t>
      </w:r>
      <w:proofErr w:type="gramEnd"/>
      <w:r w:rsidRPr="00D71D7B">
        <w:rPr>
          <w:sz w:val="28"/>
          <w:szCs w:val="28"/>
        </w:rPr>
        <w:t xml:space="preserve"> </w:t>
      </w:r>
      <w:proofErr w:type="gramStart"/>
      <w:r w:rsidRPr="00D71D7B">
        <w:rPr>
          <w:sz w:val="28"/>
          <w:szCs w:val="28"/>
        </w:rPr>
        <w:t>có</w:t>
      </w:r>
      <w:proofErr w:type="gramEnd"/>
      <w:r w:rsidRPr="00D71D7B">
        <w:rPr>
          <w:sz w:val="28"/>
          <w:szCs w:val="28"/>
        </w:rPr>
        <w:t xml:space="preserve"> nguy cơ gãy, đổ bảo đảm an toàn trong mùa mưa, bão và đảm bảo an toàn cho CBGVNV và học sinh.</w:t>
      </w:r>
    </w:p>
    <w:p w:rsidR="00D71D7B" w:rsidRPr="00D71D7B" w:rsidRDefault="00D71D7B" w:rsidP="00D71D7B">
      <w:pPr>
        <w:spacing w:before="120"/>
        <w:ind w:firstLine="720"/>
        <w:jc w:val="both"/>
        <w:rPr>
          <w:sz w:val="28"/>
          <w:szCs w:val="28"/>
          <w:lang w:val="nl-NL"/>
        </w:rPr>
      </w:pPr>
      <w:r w:rsidRPr="00D71D7B">
        <w:rPr>
          <w:sz w:val="28"/>
          <w:szCs w:val="28"/>
          <w:lang w:val="nl-NL"/>
        </w:rPr>
        <w:t>- Chỉnh trang hệ thống bảng biểu đảm bảo mĩ quan, thông tin rõ ràng.</w:t>
      </w:r>
    </w:p>
    <w:p w:rsidR="00D71D7B" w:rsidRPr="00D71D7B" w:rsidRDefault="00D71D7B" w:rsidP="00D71D7B">
      <w:pPr>
        <w:spacing w:before="120"/>
        <w:ind w:firstLine="709"/>
        <w:jc w:val="both"/>
        <w:rPr>
          <w:spacing w:val="-6"/>
          <w:sz w:val="28"/>
          <w:szCs w:val="28"/>
        </w:rPr>
      </w:pPr>
      <w:r w:rsidRPr="00D71D7B">
        <w:rPr>
          <w:spacing w:val="-6"/>
          <w:sz w:val="28"/>
          <w:szCs w:val="28"/>
        </w:rPr>
        <w:t xml:space="preserve">- Thay đổi biển tên trường </w:t>
      </w:r>
      <w:proofErr w:type="gramStart"/>
      <w:r w:rsidRPr="00D71D7B">
        <w:rPr>
          <w:spacing w:val="-6"/>
          <w:sz w:val="28"/>
          <w:szCs w:val="28"/>
        </w:rPr>
        <w:t>theo</w:t>
      </w:r>
      <w:proofErr w:type="gramEnd"/>
      <w:r w:rsidRPr="00D71D7B">
        <w:rPr>
          <w:spacing w:val="-6"/>
          <w:sz w:val="28"/>
          <w:szCs w:val="28"/>
        </w:rPr>
        <w:t xml:space="preserve"> thông tin của chính quyền địa phương 2 cấp.</w:t>
      </w:r>
    </w:p>
    <w:p w:rsidR="00D71D7B" w:rsidRPr="00D71D7B" w:rsidRDefault="00D71D7B" w:rsidP="00D71D7B">
      <w:pPr>
        <w:spacing w:before="120"/>
        <w:ind w:firstLine="709"/>
        <w:jc w:val="both"/>
        <w:rPr>
          <w:sz w:val="28"/>
          <w:szCs w:val="28"/>
        </w:rPr>
      </w:pPr>
      <w:r w:rsidRPr="00D71D7B">
        <w:rPr>
          <w:sz w:val="28"/>
          <w:szCs w:val="28"/>
        </w:rPr>
        <w:t xml:space="preserve">- Biên chế lớp học đảm bảo sĩ số/lớp </w:t>
      </w:r>
      <w:proofErr w:type="gramStart"/>
      <w:r w:rsidRPr="00D71D7B">
        <w:rPr>
          <w:sz w:val="28"/>
          <w:szCs w:val="28"/>
        </w:rPr>
        <w:t>theo</w:t>
      </w:r>
      <w:proofErr w:type="gramEnd"/>
      <w:r w:rsidRPr="00D71D7B">
        <w:rPr>
          <w:sz w:val="28"/>
          <w:szCs w:val="28"/>
        </w:rPr>
        <w:t xml:space="preserve"> quy định, sĩ số các lớp đồng đều trong cùng một khối.</w:t>
      </w:r>
    </w:p>
    <w:p w:rsidR="00D71D7B" w:rsidRPr="00D71D7B" w:rsidRDefault="00D71D7B" w:rsidP="00D71D7B">
      <w:pPr>
        <w:spacing w:before="120"/>
        <w:ind w:firstLine="709"/>
        <w:jc w:val="both"/>
        <w:rPr>
          <w:spacing w:val="-8"/>
          <w:sz w:val="28"/>
          <w:szCs w:val="28"/>
        </w:rPr>
      </w:pPr>
      <w:r w:rsidRPr="00D71D7B">
        <w:rPr>
          <w:sz w:val="28"/>
          <w:szCs w:val="28"/>
        </w:rPr>
        <w:t xml:space="preserve">- Quan tâm tới các học sinh diện chính sách, học sinh có hoàn cảnh đặc </w:t>
      </w:r>
      <w:r w:rsidRPr="00D71D7B">
        <w:rPr>
          <w:spacing w:val="-8"/>
          <w:sz w:val="28"/>
          <w:szCs w:val="28"/>
        </w:rPr>
        <w:t xml:space="preserve">biệt đảm bảo các cháu có đủ sách vở, đồ dùng học tập, đồng </w:t>
      </w:r>
      <w:proofErr w:type="gramStart"/>
      <w:r w:rsidRPr="00D71D7B">
        <w:rPr>
          <w:spacing w:val="-8"/>
          <w:sz w:val="28"/>
          <w:szCs w:val="28"/>
        </w:rPr>
        <w:t>phục ..</w:t>
      </w:r>
      <w:proofErr w:type="gramEnd"/>
      <w:r w:rsidRPr="00D71D7B">
        <w:rPr>
          <w:spacing w:val="-8"/>
          <w:sz w:val="28"/>
          <w:szCs w:val="28"/>
        </w:rPr>
        <w:t xml:space="preserve"> </w:t>
      </w:r>
      <w:proofErr w:type="gramStart"/>
      <w:r w:rsidRPr="00D71D7B">
        <w:rPr>
          <w:spacing w:val="-8"/>
          <w:sz w:val="28"/>
          <w:szCs w:val="28"/>
        </w:rPr>
        <w:t>cho</w:t>
      </w:r>
      <w:proofErr w:type="gramEnd"/>
      <w:r w:rsidRPr="00D71D7B">
        <w:rPr>
          <w:spacing w:val="-8"/>
          <w:sz w:val="28"/>
          <w:szCs w:val="28"/>
        </w:rPr>
        <w:t xml:space="preserve"> năm học mới.</w:t>
      </w:r>
    </w:p>
    <w:p w:rsidR="00D71D7B" w:rsidRPr="00D71D7B" w:rsidRDefault="00D71D7B" w:rsidP="00D71D7B">
      <w:pPr>
        <w:spacing w:before="120"/>
        <w:ind w:firstLine="709"/>
        <w:jc w:val="both"/>
        <w:rPr>
          <w:sz w:val="28"/>
          <w:szCs w:val="28"/>
        </w:rPr>
      </w:pPr>
      <w:r w:rsidRPr="00D71D7B">
        <w:rPr>
          <w:sz w:val="28"/>
          <w:szCs w:val="28"/>
        </w:rPr>
        <w:t xml:space="preserve">- Chuẩn bị các điều kiện để tổ chức ăn bán trú </w:t>
      </w:r>
      <w:proofErr w:type="gramStart"/>
      <w:r w:rsidRPr="00D71D7B">
        <w:rPr>
          <w:sz w:val="28"/>
          <w:szCs w:val="28"/>
        </w:rPr>
        <w:t>theo</w:t>
      </w:r>
      <w:proofErr w:type="gramEnd"/>
      <w:r w:rsidRPr="00D71D7B">
        <w:rPr>
          <w:sz w:val="28"/>
          <w:szCs w:val="28"/>
        </w:rPr>
        <w:t xml:space="preserve"> hướng dẫn của UBND phường.</w:t>
      </w:r>
    </w:p>
    <w:p w:rsidR="00D71D7B" w:rsidRPr="00D71D7B" w:rsidRDefault="00D71D7B" w:rsidP="00D71D7B">
      <w:pPr>
        <w:spacing w:before="120"/>
        <w:ind w:firstLine="709"/>
        <w:jc w:val="both"/>
        <w:rPr>
          <w:sz w:val="28"/>
          <w:szCs w:val="28"/>
        </w:rPr>
      </w:pPr>
      <w:r w:rsidRPr="00D71D7B">
        <w:rPr>
          <w:sz w:val="28"/>
          <w:szCs w:val="28"/>
        </w:rPr>
        <w:t xml:space="preserve">- Tổ chức học nhiệm vụ năm học 2025-2026 </w:t>
      </w:r>
      <w:proofErr w:type="gramStart"/>
      <w:r w:rsidRPr="00D71D7B">
        <w:rPr>
          <w:sz w:val="28"/>
          <w:szCs w:val="28"/>
        </w:rPr>
        <w:t>theo</w:t>
      </w:r>
      <w:proofErr w:type="gramEnd"/>
      <w:r w:rsidRPr="00D71D7B">
        <w:rPr>
          <w:sz w:val="28"/>
          <w:szCs w:val="28"/>
        </w:rPr>
        <w:t xml:space="preserve"> lịch của Sở GDĐT và UBND phường. Xây dựng kế hoạch giáo dục, kế hoạch dạy học, phân công chuyên môn, thời khoá biểu năm học 2025-2026 của nhà trường đúng quy định, phù hợp với tình hình nhà trường; gửi về phòng VH-XH (qua </w:t>
      </w:r>
      <w:proofErr w:type="gramStart"/>
      <w:r w:rsidRPr="00D71D7B">
        <w:rPr>
          <w:sz w:val="28"/>
          <w:szCs w:val="28"/>
        </w:rPr>
        <w:t>thư</w:t>
      </w:r>
      <w:proofErr w:type="gramEnd"/>
      <w:r w:rsidRPr="00D71D7B">
        <w:rPr>
          <w:sz w:val="28"/>
          <w:szCs w:val="28"/>
        </w:rPr>
        <w:t xml:space="preserve"> điện tử </w:t>
      </w:r>
      <w:hyperlink r:id="rId5" w:history="1">
        <w:r w:rsidRPr="00D71D7B">
          <w:rPr>
            <w:color w:val="0563C1"/>
            <w:sz w:val="28"/>
            <w:szCs w:val="28"/>
            <w:u w:val="single"/>
          </w:rPr>
          <w:t>lethihaiyen.vhxh.bode@gmail.com</w:t>
        </w:r>
      </w:hyperlink>
      <w:r w:rsidRPr="00D71D7B">
        <w:rPr>
          <w:sz w:val="28"/>
          <w:szCs w:val="28"/>
        </w:rPr>
        <w:t>) trước ngày 25/8/2025.</w:t>
      </w:r>
    </w:p>
    <w:p w:rsidR="009E24A2" w:rsidRDefault="009E24A2" w:rsidP="009E24A2">
      <w:pPr>
        <w:spacing w:before="120"/>
        <w:ind w:firstLine="720"/>
        <w:jc w:val="both"/>
        <w:rPr>
          <w:b/>
          <w:sz w:val="28"/>
          <w:szCs w:val="28"/>
          <w:lang w:val="nl-NL"/>
        </w:rPr>
      </w:pPr>
      <w:r>
        <w:rPr>
          <w:b/>
          <w:sz w:val="28"/>
          <w:szCs w:val="28"/>
          <w:lang w:val="nl-NL"/>
        </w:rPr>
        <w:t>3. Công tác quản lý:</w:t>
      </w:r>
    </w:p>
    <w:p w:rsidR="009E24A2" w:rsidRDefault="009E24A2" w:rsidP="009E24A2">
      <w:pPr>
        <w:spacing w:before="120"/>
        <w:ind w:firstLine="720"/>
        <w:jc w:val="both"/>
        <w:rPr>
          <w:b/>
          <w:sz w:val="28"/>
          <w:szCs w:val="28"/>
        </w:rPr>
      </w:pPr>
      <w:r>
        <w:rPr>
          <w:b/>
          <w:sz w:val="28"/>
          <w:szCs w:val="28"/>
        </w:rPr>
        <w:t>3.1. Công tác quản lý dữ liệu:</w:t>
      </w:r>
    </w:p>
    <w:p w:rsidR="009E24A2" w:rsidRDefault="009E24A2" w:rsidP="009E24A2">
      <w:pPr>
        <w:spacing w:before="120"/>
        <w:ind w:firstLine="720"/>
        <w:jc w:val="both"/>
        <w:rPr>
          <w:sz w:val="28"/>
          <w:szCs w:val="28"/>
        </w:rPr>
      </w:pPr>
      <w:r>
        <w:rPr>
          <w:sz w:val="28"/>
          <w:szCs w:val="28"/>
        </w:rPr>
        <w:t xml:space="preserve"> - Hoàn thiện biên chế lớp học đảm bảo sĩ số/lớp </w:t>
      </w:r>
      <w:proofErr w:type="gramStart"/>
      <w:r>
        <w:rPr>
          <w:sz w:val="28"/>
          <w:szCs w:val="28"/>
        </w:rPr>
        <w:t>theo</w:t>
      </w:r>
      <w:proofErr w:type="gramEnd"/>
      <w:r>
        <w:rPr>
          <w:sz w:val="28"/>
          <w:szCs w:val="28"/>
        </w:rPr>
        <w:t xml:space="preserve"> quy định, chuyển hồ sơ cho năm học mới trên CSDL.</w:t>
      </w:r>
    </w:p>
    <w:p w:rsidR="009E24A2" w:rsidRDefault="009E24A2" w:rsidP="009E24A2">
      <w:pPr>
        <w:spacing w:before="120"/>
        <w:ind w:firstLine="720"/>
        <w:jc w:val="both"/>
        <w:rPr>
          <w:sz w:val="28"/>
          <w:szCs w:val="28"/>
        </w:rPr>
      </w:pPr>
      <w:r>
        <w:rPr>
          <w:sz w:val="28"/>
          <w:szCs w:val="28"/>
        </w:rPr>
        <w:t xml:space="preserve"> - Thực hiện nghiêm túc hồ sơ sổ sách chuyên môn, sổ </w:t>
      </w:r>
      <w:proofErr w:type="gramStart"/>
      <w:r>
        <w:rPr>
          <w:sz w:val="28"/>
          <w:szCs w:val="28"/>
        </w:rPr>
        <w:t>theo</w:t>
      </w:r>
      <w:proofErr w:type="gramEnd"/>
      <w:r>
        <w:rPr>
          <w:sz w:val="28"/>
          <w:szCs w:val="28"/>
        </w:rPr>
        <w:t xml:space="preserve"> dõi trẻ; cập nhật thường xuyên sổ nhật ký nhóm lớp.</w:t>
      </w:r>
    </w:p>
    <w:p w:rsidR="009E24A2" w:rsidRDefault="009E24A2" w:rsidP="009E24A2">
      <w:pPr>
        <w:spacing w:before="120"/>
        <w:ind w:firstLine="720"/>
        <w:jc w:val="both"/>
        <w:rPr>
          <w:sz w:val="28"/>
          <w:szCs w:val="28"/>
        </w:rPr>
      </w:pPr>
      <w:proofErr w:type="gramStart"/>
      <w:r>
        <w:rPr>
          <w:sz w:val="28"/>
          <w:szCs w:val="28"/>
        </w:rPr>
        <w:t>Phối hợp với các Tổ dân phố chuẩn bị điều tra PCGD năm 2025.</w:t>
      </w:r>
      <w:proofErr w:type="gramEnd"/>
      <w:r>
        <w:rPr>
          <w:sz w:val="28"/>
          <w:szCs w:val="28"/>
        </w:rPr>
        <w:t xml:space="preserve"> </w:t>
      </w:r>
    </w:p>
    <w:p w:rsidR="009E24A2" w:rsidRDefault="009E24A2" w:rsidP="009E24A2">
      <w:pPr>
        <w:spacing w:before="120"/>
        <w:ind w:firstLine="720"/>
        <w:jc w:val="both"/>
        <w:rPr>
          <w:b/>
          <w:sz w:val="28"/>
          <w:szCs w:val="28"/>
        </w:rPr>
      </w:pPr>
      <w:r>
        <w:rPr>
          <w:b/>
          <w:sz w:val="28"/>
          <w:szCs w:val="28"/>
        </w:rPr>
        <w:t>3.2. Công tác hè:</w:t>
      </w:r>
    </w:p>
    <w:p w:rsidR="009E24A2" w:rsidRDefault="009E24A2" w:rsidP="009E24A2">
      <w:pPr>
        <w:spacing w:before="120"/>
        <w:ind w:firstLine="720"/>
        <w:jc w:val="both"/>
        <w:rPr>
          <w:sz w:val="28"/>
          <w:szCs w:val="28"/>
        </w:rPr>
      </w:pPr>
      <w:r>
        <w:rPr>
          <w:sz w:val="28"/>
          <w:szCs w:val="28"/>
        </w:rPr>
        <w:t xml:space="preserve"> - GV các lớp tổ chức cho trẻ hoạt động thường xuyên tại các phòng chức năng theo lịch như: phòng múa, phòng Kismart, phòng thư viện, phòng Nghệ thuật, phòng thể chất, phòng Phương pháp GD tiên tiến… tạo điều kiện cho học sinh được tham gia các hoạt động trong dịp hè. Tổ chức tốt các hoạt động dạy và học hè </w:t>
      </w:r>
      <w:proofErr w:type="gramStart"/>
      <w:r>
        <w:rPr>
          <w:sz w:val="28"/>
          <w:szCs w:val="28"/>
        </w:rPr>
        <w:t>theo</w:t>
      </w:r>
      <w:proofErr w:type="gramEnd"/>
      <w:r>
        <w:rPr>
          <w:sz w:val="28"/>
          <w:szCs w:val="28"/>
        </w:rPr>
        <w:t xml:space="preserve"> kế hoạch được UBND phường phê duyệt</w:t>
      </w:r>
    </w:p>
    <w:p w:rsidR="009E24A2" w:rsidRDefault="009E24A2" w:rsidP="009E24A2">
      <w:pPr>
        <w:spacing w:before="120"/>
        <w:ind w:firstLine="720"/>
        <w:jc w:val="both"/>
        <w:rPr>
          <w:sz w:val="28"/>
          <w:szCs w:val="28"/>
        </w:rPr>
      </w:pPr>
      <w:r>
        <w:rPr>
          <w:sz w:val="28"/>
          <w:szCs w:val="28"/>
        </w:rPr>
        <w:t xml:space="preserve">- Rà soát, kiểm tra cơ sở vật chất, phối hợp với UBND Phường triển khai các biện pháp bảo đảm </w:t>
      </w:r>
      <w:proofErr w:type="gramStart"/>
      <w:r>
        <w:rPr>
          <w:sz w:val="28"/>
          <w:szCs w:val="28"/>
        </w:rPr>
        <w:t>an</w:t>
      </w:r>
      <w:proofErr w:type="gramEnd"/>
      <w:r>
        <w:rPr>
          <w:sz w:val="28"/>
          <w:szCs w:val="28"/>
        </w:rPr>
        <w:t xml:space="preserve"> toàn trong mùa mưa bão. Báo cáo về phòng VHXH khi có sự cố mất an ninh an toàn trường học, sự cố về thiên </w:t>
      </w:r>
      <w:proofErr w:type="gramStart"/>
      <w:r>
        <w:rPr>
          <w:sz w:val="28"/>
          <w:szCs w:val="28"/>
        </w:rPr>
        <w:t>tai</w:t>
      </w:r>
      <w:proofErr w:type="gramEnd"/>
      <w:r>
        <w:rPr>
          <w:sz w:val="28"/>
          <w:szCs w:val="28"/>
        </w:rPr>
        <w:t xml:space="preserve"> xảy ra tại cơ sở. </w:t>
      </w:r>
    </w:p>
    <w:p w:rsidR="009E24A2" w:rsidRDefault="009E24A2" w:rsidP="009E24A2">
      <w:pPr>
        <w:spacing w:before="120"/>
        <w:ind w:firstLine="720"/>
        <w:jc w:val="both"/>
        <w:rPr>
          <w:b/>
          <w:sz w:val="28"/>
          <w:szCs w:val="28"/>
        </w:rPr>
      </w:pPr>
      <w:r>
        <w:rPr>
          <w:b/>
          <w:sz w:val="28"/>
          <w:szCs w:val="28"/>
        </w:rPr>
        <w:t xml:space="preserve">3.3. Công tác chuẩn bị năm học mới </w:t>
      </w:r>
    </w:p>
    <w:p w:rsidR="009E24A2" w:rsidRDefault="009E24A2" w:rsidP="009E24A2">
      <w:pPr>
        <w:spacing w:before="120"/>
        <w:ind w:firstLine="720"/>
        <w:jc w:val="both"/>
        <w:rPr>
          <w:sz w:val="28"/>
          <w:szCs w:val="28"/>
        </w:rPr>
      </w:pPr>
      <w:r>
        <w:rPr>
          <w:sz w:val="28"/>
          <w:szCs w:val="28"/>
        </w:rPr>
        <w:t>- Về cơ sở vật chất:</w:t>
      </w:r>
    </w:p>
    <w:p w:rsidR="009E24A2" w:rsidRDefault="009E24A2" w:rsidP="009E24A2">
      <w:pPr>
        <w:spacing w:before="120"/>
        <w:ind w:firstLine="720"/>
        <w:jc w:val="both"/>
        <w:rPr>
          <w:sz w:val="28"/>
          <w:szCs w:val="28"/>
        </w:rPr>
      </w:pPr>
      <w:r>
        <w:rPr>
          <w:sz w:val="28"/>
          <w:szCs w:val="28"/>
        </w:rPr>
        <w:lastRenderedPageBreak/>
        <w:t xml:space="preserve">+ Kiểm tra, rà soát hiện trạng CSVC, trang thiết bị. Chủ động xây dựng kế hoạch cải tạo sửa chữa đảm bảo </w:t>
      </w:r>
      <w:proofErr w:type="gramStart"/>
      <w:r>
        <w:rPr>
          <w:sz w:val="28"/>
          <w:szCs w:val="28"/>
        </w:rPr>
        <w:t>an</w:t>
      </w:r>
      <w:proofErr w:type="gramEnd"/>
      <w:r>
        <w:rPr>
          <w:sz w:val="28"/>
          <w:szCs w:val="28"/>
        </w:rPr>
        <w:t xml:space="preserve"> toàn trường học, mua sắm đồ dùng dạy học, trang thiết bị dạy và học phục vụ cho năm học mới. </w:t>
      </w:r>
    </w:p>
    <w:p w:rsidR="009E24A2" w:rsidRDefault="009E24A2" w:rsidP="009E24A2">
      <w:pPr>
        <w:spacing w:before="120"/>
        <w:ind w:firstLine="720"/>
        <w:jc w:val="both"/>
        <w:rPr>
          <w:sz w:val="28"/>
          <w:szCs w:val="28"/>
        </w:rPr>
      </w:pPr>
      <w:r>
        <w:rPr>
          <w:sz w:val="28"/>
          <w:szCs w:val="28"/>
        </w:rPr>
        <w:t xml:space="preserve">+ Tổng vệ sinh trường lớp, đầu tư chỉnh trang khung cảnh sư phạm nhà trường, lưu ý đảm bảo tính mĩ quan khi sử dụng hệ thống bảng biểu; chuẩn bị tốt các điều kiện về cơ sở vật chất phục vụ cho khai giảng và học năm học mới. </w:t>
      </w:r>
    </w:p>
    <w:p w:rsidR="009E24A2" w:rsidRDefault="009E24A2" w:rsidP="009E24A2">
      <w:pPr>
        <w:spacing w:before="120"/>
        <w:ind w:firstLine="720"/>
        <w:jc w:val="both"/>
        <w:rPr>
          <w:sz w:val="28"/>
          <w:szCs w:val="28"/>
        </w:rPr>
      </w:pPr>
      <w:r>
        <w:rPr>
          <w:sz w:val="28"/>
          <w:szCs w:val="28"/>
        </w:rPr>
        <w:t xml:space="preserve">- Về công tác chăm sóc bán trú, </w:t>
      </w:r>
      <w:proofErr w:type="gramStart"/>
      <w:r>
        <w:rPr>
          <w:sz w:val="28"/>
          <w:szCs w:val="28"/>
        </w:rPr>
        <w:t>an</w:t>
      </w:r>
      <w:proofErr w:type="gramEnd"/>
      <w:r>
        <w:rPr>
          <w:sz w:val="28"/>
          <w:szCs w:val="28"/>
        </w:rPr>
        <w:t xml:space="preserve"> toàn thực phẩm:</w:t>
      </w:r>
    </w:p>
    <w:p w:rsidR="009E24A2" w:rsidRDefault="009E24A2" w:rsidP="009E24A2">
      <w:pPr>
        <w:spacing w:before="120"/>
        <w:ind w:firstLine="720"/>
        <w:jc w:val="both"/>
        <w:rPr>
          <w:sz w:val="28"/>
          <w:szCs w:val="28"/>
        </w:rPr>
      </w:pPr>
      <w:r>
        <w:rPr>
          <w:sz w:val="28"/>
          <w:szCs w:val="28"/>
        </w:rPr>
        <w:t xml:space="preserve">+ Rà soát các điều kiện để tổ chức bán trú; thực hiện ký hợp đồng với các đơn vị cung cấp dịch vụ phục vụ bán trú với những đơn vị được UBND phường đánh giá và lựa chọn; thông báo công khai tới CBGVNV và CMHS. Lưu ý hồ sơ ký kết phải đảm bảo tính đồng bộ giữa hồ sơ năng lực của đơn vị cung cấp và đơn vị ký hợp đồng với nhà trường. </w:t>
      </w:r>
    </w:p>
    <w:p w:rsidR="009E24A2" w:rsidRDefault="009E24A2" w:rsidP="009E24A2">
      <w:pPr>
        <w:spacing w:before="120"/>
        <w:ind w:firstLine="720"/>
        <w:jc w:val="both"/>
        <w:rPr>
          <w:sz w:val="28"/>
          <w:szCs w:val="28"/>
        </w:rPr>
      </w:pPr>
      <w:r>
        <w:rPr>
          <w:sz w:val="28"/>
          <w:szCs w:val="28"/>
        </w:rPr>
        <w:t xml:space="preserve">+Tiếp nhận và kí hợp đồng với các đơn vị cung cấp thực phẩm </w:t>
      </w:r>
      <w:proofErr w:type="gramStart"/>
      <w:r>
        <w:rPr>
          <w:sz w:val="28"/>
          <w:szCs w:val="28"/>
        </w:rPr>
        <w:t>theo</w:t>
      </w:r>
      <w:proofErr w:type="gramEnd"/>
      <w:r>
        <w:rPr>
          <w:sz w:val="28"/>
          <w:szCs w:val="28"/>
        </w:rPr>
        <w:t xml:space="preserve"> chỉ định của UBND phường; thành lập tổ tự giám sát kiểm tra trong quá trình thực hiện. </w:t>
      </w:r>
      <w:proofErr w:type="gramStart"/>
      <w:r>
        <w:rPr>
          <w:sz w:val="28"/>
          <w:szCs w:val="28"/>
        </w:rPr>
        <w:t>Thực hiện nghiêm túc qui trình giao nhận thực phẩm, lưu ý về truy xuất nguồn gốc thực phẩm.</w:t>
      </w:r>
      <w:proofErr w:type="gramEnd"/>
    </w:p>
    <w:p w:rsidR="009E24A2" w:rsidRDefault="009E24A2" w:rsidP="009E24A2">
      <w:pPr>
        <w:spacing w:before="120"/>
        <w:ind w:firstLine="720"/>
        <w:jc w:val="both"/>
        <w:rPr>
          <w:sz w:val="28"/>
          <w:szCs w:val="28"/>
        </w:rPr>
      </w:pPr>
      <w:r>
        <w:rPr>
          <w:sz w:val="28"/>
          <w:szCs w:val="28"/>
        </w:rPr>
        <w:t>- Về công tác xây dựng chương trình giáo dục, kế hoạch dạy học:</w:t>
      </w:r>
    </w:p>
    <w:p w:rsidR="009E24A2" w:rsidRDefault="009E24A2" w:rsidP="009E24A2">
      <w:pPr>
        <w:spacing w:before="120"/>
        <w:ind w:firstLine="720"/>
        <w:jc w:val="both"/>
        <w:rPr>
          <w:sz w:val="28"/>
          <w:szCs w:val="28"/>
        </w:rPr>
      </w:pPr>
      <w:r>
        <w:rPr>
          <w:sz w:val="28"/>
          <w:szCs w:val="28"/>
        </w:rPr>
        <w:t xml:space="preserve">+ Hoàn thiện phân công </w:t>
      </w:r>
      <w:r w:rsidR="008206E8">
        <w:rPr>
          <w:sz w:val="28"/>
          <w:szCs w:val="28"/>
        </w:rPr>
        <w:t>cbgvnv</w:t>
      </w:r>
      <w:r>
        <w:rPr>
          <w:sz w:val="28"/>
          <w:szCs w:val="28"/>
        </w:rPr>
        <w:t xml:space="preserve">, chỉ đạo xây dựng kế hoạch </w:t>
      </w:r>
      <w:r w:rsidR="008206E8">
        <w:rPr>
          <w:sz w:val="28"/>
          <w:szCs w:val="28"/>
        </w:rPr>
        <w:t>GD</w:t>
      </w:r>
      <w:r>
        <w:rPr>
          <w:sz w:val="28"/>
          <w:szCs w:val="28"/>
        </w:rPr>
        <w:t xml:space="preserve">, xếp thời khoá biểu đúng quy định, phù hợp với tình hình thực tế. </w:t>
      </w:r>
    </w:p>
    <w:p w:rsidR="009E24A2" w:rsidRDefault="009E24A2" w:rsidP="009E24A2">
      <w:pPr>
        <w:spacing w:before="120"/>
        <w:ind w:firstLine="720"/>
        <w:jc w:val="both"/>
        <w:rPr>
          <w:b/>
          <w:sz w:val="28"/>
          <w:szCs w:val="28"/>
        </w:rPr>
      </w:pPr>
      <w:r>
        <w:rPr>
          <w:b/>
          <w:sz w:val="28"/>
          <w:szCs w:val="28"/>
        </w:rPr>
        <w:t>3.4. Về công tác tài chính:</w:t>
      </w:r>
    </w:p>
    <w:p w:rsidR="009E24A2" w:rsidRDefault="009E24A2" w:rsidP="009E24A2">
      <w:pPr>
        <w:spacing w:before="120"/>
        <w:ind w:firstLine="720"/>
        <w:jc w:val="both"/>
        <w:rPr>
          <w:sz w:val="28"/>
          <w:szCs w:val="28"/>
        </w:rPr>
      </w:pPr>
      <w:r>
        <w:rPr>
          <w:sz w:val="28"/>
          <w:szCs w:val="28"/>
        </w:rPr>
        <w:t xml:space="preserve"> - Thực hiện đúng, đủ chế độ chi trả lương, chế độ chính sách, chế độ nâng lương cho người </w:t>
      </w:r>
      <w:proofErr w:type="gramStart"/>
      <w:r>
        <w:rPr>
          <w:sz w:val="28"/>
          <w:szCs w:val="28"/>
        </w:rPr>
        <w:t>lao</w:t>
      </w:r>
      <w:proofErr w:type="gramEnd"/>
      <w:r>
        <w:rPr>
          <w:sz w:val="28"/>
          <w:szCs w:val="28"/>
        </w:rPr>
        <w:t xml:space="preserve"> động theo quy định. </w:t>
      </w:r>
    </w:p>
    <w:p w:rsidR="009E24A2" w:rsidRDefault="009E24A2" w:rsidP="009E24A2">
      <w:pPr>
        <w:spacing w:before="120"/>
        <w:ind w:firstLine="720"/>
        <w:jc w:val="both"/>
        <w:rPr>
          <w:sz w:val="28"/>
          <w:szCs w:val="28"/>
        </w:rPr>
      </w:pPr>
      <w:r>
        <w:rPr>
          <w:sz w:val="28"/>
          <w:szCs w:val="28"/>
        </w:rPr>
        <w:t>- Quan tâm học sinh hộ cận nghèo, học sinh có hoàn cảnh khó khăn, học sinh diện chính sách các điều kiện chuẩn bị cho năm học mới.</w:t>
      </w:r>
    </w:p>
    <w:p w:rsidR="009E24A2" w:rsidRDefault="009E24A2" w:rsidP="009E24A2">
      <w:pPr>
        <w:pStyle w:val="BodyText"/>
        <w:ind w:firstLine="709"/>
        <w:rPr>
          <w:rFonts w:ascii="Times New Roman" w:hAnsi="Times New Roman"/>
          <w:b/>
        </w:rPr>
      </w:pPr>
      <w:r>
        <w:rPr>
          <w:rFonts w:ascii="Times New Roman" w:hAnsi="Times New Roman"/>
          <w:b/>
        </w:rPr>
        <w:t>4. Công tác đào tạo bồi dưỡng</w:t>
      </w:r>
    </w:p>
    <w:p w:rsidR="009E24A2" w:rsidRDefault="009E24A2" w:rsidP="009E24A2">
      <w:pPr>
        <w:pStyle w:val="BodyText"/>
        <w:ind w:firstLine="709"/>
        <w:rPr>
          <w:rFonts w:ascii="Times New Roman" w:hAnsi="Times New Roman"/>
        </w:rPr>
      </w:pPr>
      <w:r>
        <w:rPr>
          <w:rFonts w:ascii="Times New Roman" w:hAnsi="Times New Roman"/>
        </w:rPr>
        <w:t xml:space="preserve">- Tổ chức bồi dưỡng chuyên môn nghiệp vụ, phương pháp giảng dạy và kỹ năng sư phạm cho CBGVNV </w:t>
      </w:r>
      <w:proofErr w:type="gramStart"/>
      <w:r>
        <w:rPr>
          <w:rFonts w:ascii="Times New Roman" w:hAnsi="Times New Roman"/>
        </w:rPr>
        <w:t>theo</w:t>
      </w:r>
      <w:proofErr w:type="gramEnd"/>
      <w:r>
        <w:rPr>
          <w:rFonts w:ascii="Times New Roman" w:hAnsi="Times New Roman"/>
        </w:rPr>
        <w:t xml:space="preserve"> kế hoạch đã xây dựng.</w:t>
      </w:r>
    </w:p>
    <w:p w:rsidR="00D95E91" w:rsidRDefault="009E24A2" w:rsidP="009E24A2">
      <w:pPr>
        <w:pStyle w:val="BodyText"/>
        <w:ind w:firstLine="709"/>
        <w:rPr>
          <w:rFonts w:ascii="Times New Roman" w:hAnsi="Times New Roman"/>
        </w:rPr>
      </w:pPr>
      <w:r>
        <w:rPr>
          <w:rFonts w:ascii="Times New Roman" w:hAnsi="Times New Roman"/>
        </w:rPr>
        <w:t xml:space="preserve">- </w:t>
      </w:r>
      <w:r w:rsidR="00D95E91">
        <w:rPr>
          <w:rFonts w:ascii="Times New Roman" w:hAnsi="Times New Roman"/>
        </w:rPr>
        <w:t>Tổ chức tập huấn và triển khai các nền tảng ứng dụng CNTT, trí tuệ nhân tạo AI vào công tác quản lý và dạy học</w:t>
      </w:r>
    </w:p>
    <w:p w:rsidR="009E24A2" w:rsidRDefault="009E24A2" w:rsidP="009E24A2">
      <w:pPr>
        <w:pStyle w:val="BodyText"/>
        <w:ind w:firstLine="709"/>
        <w:rPr>
          <w:rFonts w:ascii="Times New Roman" w:hAnsi="Times New Roman"/>
        </w:rPr>
      </w:pPr>
      <w:r>
        <w:rPr>
          <w:rFonts w:ascii="Times New Roman" w:hAnsi="Times New Roman"/>
        </w:rPr>
        <w:t>- Cử CBGVNV tham gia đầy đủ các lớp tập huấn, bồi dưỡng do cấp trên tổ chức.</w:t>
      </w:r>
    </w:p>
    <w:p w:rsidR="003A2902" w:rsidRDefault="003A2902" w:rsidP="00C1079F">
      <w:pPr>
        <w:pStyle w:val="BodyText"/>
        <w:rPr>
          <w:rFonts w:ascii="Times New Roman" w:hAnsi="Times New Roman"/>
        </w:rPr>
      </w:pPr>
    </w:p>
    <w:tbl>
      <w:tblPr>
        <w:tblStyle w:val="TableGrid1"/>
        <w:tblW w:w="15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2900"/>
      </w:tblGrid>
      <w:tr w:rsidR="0028262E" w:rsidRPr="0028262E" w:rsidTr="0028262E">
        <w:tc>
          <w:tcPr>
            <w:tcW w:w="2410" w:type="dxa"/>
          </w:tcPr>
          <w:p w:rsidR="0028262E" w:rsidRPr="0028262E" w:rsidRDefault="0028262E" w:rsidP="0028262E">
            <w:pPr>
              <w:spacing w:line="288" w:lineRule="auto"/>
              <w:contextualSpacing/>
              <w:rPr>
                <w:rFonts w:eastAsiaTheme="minorHAnsi" w:cstheme="minorBidi"/>
              </w:rPr>
            </w:pPr>
            <w:r w:rsidRPr="0028262E">
              <w:rPr>
                <w:rFonts w:eastAsiaTheme="minorHAnsi" w:cstheme="minorBidi"/>
                <w:b/>
                <w:i/>
              </w:rPr>
              <w:t xml:space="preserve">Nơi nhận                                                                                                                                                               </w:t>
            </w:r>
            <w:r w:rsidRPr="0028262E">
              <w:rPr>
                <w:rFonts w:eastAsiaTheme="minorHAnsi" w:cstheme="minorBidi"/>
                <w:b/>
              </w:rPr>
              <w:t xml:space="preserve">                                                                                                                                                                                          </w:t>
            </w:r>
          </w:p>
          <w:p w:rsidR="0028262E" w:rsidRPr="0028262E" w:rsidRDefault="0028262E" w:rsidP="0028262E">
            <w:pPr>
              <w:spacing w:line="288" w:lineRule="auto"/>
              <w:contextualSpacing/>
              <w:rPr>
                <w:rFonts w:eastAsiaTheme="minorHAnsi" w:cstheme="minorBidi"/>
              </w:rPr>
            </w:pPr>
            <w:r w:rsidRPr="0028262E">
              <w:rPr>
                <w:rFonts w:eastAsiaTheme="minorHAnsi" w:cstheme="minorBidi"/>
              </w:rPr>
              <w:t>- CBGVNV-để TH;</w:t>
            </w:r>
          </w:p>
          <w:p w:rsidR="0028262E" w:rsidRPr="0028262E" w:rsidRDefault="0028262E" w:rsidP="0028262E">
            <w:pPr>
              <w:spacing w:line="288" w:lineRule="auto"/>
              <w:contextualSpacing/>
              <w:rPr>
                <w:rFonts w:eastAsiaTheme="minorHAnsi" w:cstheme="minorBidi"/>
              </w:rPr>
            </w:pPr>
            <w:r w:rsidRPr="0028262E">
              <w:rPr>
                <w:rFonts w:eastAsiaTheme="minorHAnsi" w:cstheme="minorBidi"/>
              </w:rPr>
              <w:t xml:space="preserve">- Lưu VP.                                                                                                                                         </w:t>
            </w:r>
          </w:p>
          <w:p w:rsidR="0028262E" w:rsidRPr="0028262E" w:rsidRDefault="0028262E" w:rsidP="0028262E">
            <w:pPr>
              <w:spacing w:line="288" w:lineRule="auto"/>
              <w:contextualSpacing/>
              <w:rPr>
                <w:b/>
                <w:i/>
              </w:rPr>
            </w:pPr>
          </w:p>
        </w:tc>
        <w:tc>
          <w:tcPr>
            <w:tcW w:w="12900" w:type="dxa"/>
          </w:tcPr>
          <w:p w:rsidR="00C1079F" w:rsidRDefault="0028262E" w:rsidP="0028262E">
            <w:pPr>
              <w:spacing w:line="288" w:lineRule="auto"/>
              <w:contextualSpacing/>
              <w:rPr>
                <w:rFonts w:eastAsiaTheme="minorHAnsi" w:cstheme="minorBidi"/>
                <w:b/>
                <w:sz w:val="28"/>
                <w:szCs w:val="28"/>
              </w:rPr>
            </w:pPr>
            <w:r>
              <w:rPr>
                <w:rFonts w:eastAsiaTheme="minorHAnsi" w:cstheme="minorBidi"/>
                <w:b/>
                <w:sz w:val="28"/>
                <w:szCs w:val="28"/>
              </w:rPr>
              <w:t xml:space="preserve">                                                    </w:t>
            </w:r>
            <w:r w:rsidR="00CD7131">
              <w:rPr>
                <w:rFonts w:eastAsiaTheme="minorHAnsi" w:cstheme="minorBidi"/>
                <w:b/>
                <w:sz w:val="28"/>
                <w:szCs w:val="28"/>
              </w:rPr>
              <w:t xml:space="preserve"> </w:t>
            </w:r>
            <w:r>
              <w:rPr>
                <w:rFonts w:eastAsiaTheme="minorHAnsi" w:cstheme="minorBidi"/>
                <w:b/>
                <w:sz w:val="28"/>
                <w:szCs w:val="28"/>
              </w:rPr>
              <w:t xml:space="preserve"> </w:t>
            </w:r>
            <w:r w:rsidRPr="0028262E">
              <w:rPr>
                <w:rFonts w:eastAsiaTheme="minorHAnsi" w:cstheme="minorBidi"/>
                <w:b/>
                <w:sz w:val="28"/>
                <w:szCs w:val="28"/>
              </w:rPr>
              <w:t>HIỆU TRƯỞ</w:t>
            </w:r>
            <w:r w:rsidR="00C1079F">
              <w:rPr>
                <w:rFonts w:eastAsiaTheme="minorHAnsi" w:cstheme="minorBidi"/>
                <w:b/>
                <w:sz w:val="28"/>
                <w:szCs w:val="28"/>
              </w:rPr>
              <w:t>NG</w:t>
            </w:r>
          </w:p>
          <w:p w:rsidR="00C1079F" w:rsidRDefault="00C1079F" w:rsidP="0028262E">
            <w:pPr>
              <w:spacing w:line="288" w:lineRule="auto"/>
              <w:contextualSpacing/>
              <w:rPr>
                <w:rFonts w:eastAsiaTheme="minorHAnsi" w:cstheme="minorBidi"/>
                <w:b/>
                <w:sz w:val="28"/>
                <w:szCs w:val="28"/>
              </w:rPr>
            </w:pPr>
          </w:p>
          <w:p w:rsidR="00C1079F" w:rsidRDefault="00C1079F" w:rsidP="00C1079F">
            <w:pPr>
              <w:spacing w:line="288" w:lineRule="auto"/>
              <w:contextualSpacing/>
              <w:jc w:val="center"/>
              <w:rPr>
                <w:rFonts w:eastAsiaTheme="minorHAnsi" w:cstheme="minorBidi"/>
                <w:b/>
                <w:sz w:val="28"/>
                <w:szCs w:val="28"/>
              </w:rPr>
            </w:pPr>
          </w:p>
          <w:p w:rsidR="00D95E91" w:rsidRDefault="00D95E91" w:rsidP="00C1079F">
            <w:pPr>
              <w:spacing w:line="288" w:lineRule="auto"/>
              <w:contextualSpacing/>
              <w:jc w:val="center"/>
              <w:rPr>
                <w:rFonts w:eastAsiaTheme="minorHAnsi" w:cstheme="minorBidi"/>
                <w:b/>
                <w:sz w:val="28"/>
                <w:szCs w:val="28"/>
              </w:rPr>
            </w:pPr>
            <w:bookmarkStart w:id="0" w:name="_GoBack"/>
            <w:bookmarkEnd w:id="0"/>
          </w:p>
          <w:p w:rsidR="0028262E" w:rsidRPr="00C1079F" w:rsidRDefault="0028262E" w:rsidP="0028262E">
            <w:pPr>
              <w:spacing w:line="288" w:lineRule="auto"/>
              <w:contextualSpacing/>
              <w:rPr>
                <w:rFonts w:eastAsiaTheme="minorHAnsi" w:cstheme="minorBidi"/>
                <w:b/>
                <w:sz w:val="28"/>
                <w:szCs w:val="28"/>
              </w:rPr>
            </w:pPr>
            <w:r>
              <w:rPr>
                <w:b/>
                <w:sz w:val="28"/>
                <w:szCs w:val="28"/>
              </w:rPr>
              <w:t xml:space="preserve">   </w:t>
            </w:r>
            <w:r w:rsidR="00C1079F">
              <w:rPr>
                <w:b/>
                <w:sz w:val="28"/>
                <w:szCs w:val="28"/>
              </w:rPr>
              <w:t xml:space="preserve">                                                   Nguyễn Ngọc Anh</w:t>
            </w:r>
          </w:p>
        </w:tc>
      </w:tr>
    </w:tbl>
    <w:p w:rsidR="00224183" w:rsidRDefault="00224183"/>
    <w:sectPr w:rsidR="00224183" w:rsidSect="00B72757">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4A2"/>
    <w:rsid w:val="00023022"/>
    <w:rsid w:val="00223960"/>
    <w:rsid w:val="00224183"/>
    <w:rsid w:val="0028262E"/>
    <w:rsid w:val="003A2902"/>
    <w:rsid w:val="004700C6"/>
    <w:rsid w:val="0068718D"/>
    <w:rsid w:val="006F18C3"/>
    <w:rsid w:val="0070477A"/>
    <w:rsid w:val="0077535A"/>
    <w:rsid w:val="008206E8"/>
    <w:rsid w:val="008C6A25"/>
    <w:rsid w:val="009B03BC"/>
    <w:rsid w:val="009D0CB3"/>
    <w:rsid w:val="009E24A2"/>
    <w:rsid w:val="00A718C6"/>
    <w:rsid w:val="00B72757"/>
    <w:rsid w:val="00C1079F"/>
    <w:rsid w:val="00CC3962"/>
    <w:rsid w:val="00CD7131"/>
    <w:rsid w:val="00D71D7B"/>
    <w:rsid w:val="00D95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4A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9E24A2"/>
    <w:pPr>
      <w:jc w:val="both"/>
    </w:pPr>
    <w:rPr>
      <w:rFonts w:ascii=".VnTime" w:eastAsia="SimSun" w:hAnsi=".VnTime"/>
      <w:sz w:val="28"/>
      <w:szCs w:val="28"/>
      <w:lang w:eastAsia="zh-CN"/>
    </w:rPr>
  </w:style>
  <w:style w:type="character" w:customStyle="1" w:styleId="BodyTextChar">
    <w:name w:val="Body Text Char"/>
    <w:basedOn w:val="DefaultParagraphFont"/>
    <w:link w:val="BodyText"/>
    <w:semiHidden/>
    <w:rsid w:val="009E24A2"/>
    <w:rPr>
      <w:rFonts w:ascii=".VnTime" w:eastAsia="SimSun" w:hAnsi=".VnTime" w:cs="Times New Roman"/>
      <w:sz w:val="28"/>
      <w:szCs w:val="28"/>
      <w:lang w:eastAsia="zh-CN"/>
    </w:rPr>
  </w:style>
  <w:style w:type="table" w:styleId="TableGrid">
    <w:name w:val="Table Grid"/>
    <w:basedOn w:val="TableNormal"/>
    <w:uiPriority w:val="39"/>
    <w:rsid w:val="009E24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28262E"/>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4A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9E24A2"/>
    <w:pPr>
      <w:jc w:val="both"/>
    </w:pPr>
    <w:rPr>
      <w:rFonts w:ascii=".VnTime" w:eastAsia="SimSun" w:hAnsi=".VnTime"/>
      <w:sz w:val="28"/>
      <w:szCs w:val="28"/>
      <w:lang w:eastAsia="zh-CN"/>
    </w:rPr>
  </w:style>
  <w:style w:type="character" w:customStyle="1" w:styleId="BodyTextChar">
    <w:name w:val="Body Text Char"/>
    <w:basedOn w:val="DefaultParagraphFont"/>
    <w:link w:val="BodyText"/>
    <w:semiHidden/>
    <w:rsid w:val="009E24A2"/>
    <w:rPr>
      <w:rFonts w:ascii=".VnTime" w:eastAsia="SimSun" w:hAnsi=".VnTime" w:cs="Times New Roman"/>
      <w:sz w:val="28"/>
      <w:szCs w:val="28"/>
      <w:lang w:eastAsia="zh-CN"/>
    </w:rPr>
  </w:style>
  <w:style w:type="table" w:styleId="TableGrid">
    <w:name w:val="Table Grid"/>
    <w:basedOn w:val="TableNormal"/>
    <w:uiPriority w:val="39"/>
    <w:rsid w:val="009E24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28262E"/>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03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ethihaiyen.vhxh.bod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955</Words>
  <Characters>5448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dfg</dc:creator>
  <cp:keywords/>
  <dc:description/>
  <cp:lastModifiedBy>Administrator</cp:lastModifiedBy>
  <cp:revision>18</cp:revision>
  <cp:lastPrinted>2025-08-05T08:53:00Z</cp:lastPrinted>
  <dcterms:created xsi:type="dcterms:W3CDTF">2025-07-31T09:24:00Z</dcterms:created>
  <dcterms:modified xsi:type="dcterms:W3CDTF">2025-08-05T08:54:00Z</dcterms:modified>
</cp:coreProperties>
</file>