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-108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01/4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07/4/2024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0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885"/>
        <w:gridCol w:w="5400"/>
        <w:gridCol w:w="2955"/>
        <w:gridCol w:w="1665"/>
        <w:gridCol w:w="2115"/>
        <w:gridCol w:w="1395"/>
        <w:tblGridChange w:id="0">
          <w:tblGrid>
            <w:gridCol w:w="1035"/>
            <w:gridCol w:w="885"/>
            <w:gridCol w:w="5400"/>
            <w:gridCol w:w="2955"/>
            <w:gridCol w:w="1665"/>
            <w:gridCol w:w="2115"/>
            <w:gridCol w:w="1395"/>
          </w:tblGrid>
        </w:tblGridChange>
      </w:tblGrid>
      <w:tr>
        <w:trPr>
          <w:cantSplit w:val="0"/>
          <w:trHeight w:val="658.9453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835937499999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-8h00: Chào cờ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: GD KNS Phòng chống Bạo lực học đường và xâm hại trẻ em</w:t>
            </w:r>
            <w:r w:rsidDel="00000000" w:rsidR="00000000" w:rsidRPr="00000000">
              <w:rPr>
                <w:sz w:val="30"/>
                <w:szCs w:val="30"/>
                <w:rtl w:val="0"/>
              </w:rPr>
              <w:br w:type="textWrapping"/>
              <w:t xml:space="preserve">- 8h45: Giao ban BGH và TPT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chuyên môn, VS, BT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- Dự giờ đột xuất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Thu TPT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TPT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  <w:p w:rsidR="00000000" w:rsidDel="00000000" w:rsidP="00000000" w:rsidRDefault="00000000" w:rsidRPr="00000000" w14:paraId="0000001D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Hà Thu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nền nếp chuyên môn, VS, BT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Dự giờ đột xuất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CBGVNV, HS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.9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ind w:left="0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- Dự giờ đột xuất</w:t>
            </w:r>
          </w:p>
          <w:p w:rsidR="00000000" w:rsidDel="00000000" w:rsidP="00000000" w:rsidRDefault="00000000" w:rsidRPr="00000000" w14:paraId="0000002E">
            <w:pPr>
              <w:ind w:left="0" w:firstLine="0"/>
              <w:jc w:val="both"/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- 8h30: Dự HN triển khai KH phát động ủng hộ Quỹ “Vì biển đảo Việt Nam” năm 2024;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Hải Linh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3.878906250000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- Dự giờ đột xuất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3C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5" w:val="dotted"/>
              <w:left w:color="000000" w:space="0" w:sz="5" w:val="single"/>
              <w:bottom w:color="000000" w:space="0" w:sz="5" w:val="dotted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- Dự giờ đột xuất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KT toàn diện đc Chương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Đc Thức HT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9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Y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ến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Bùi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- Dự giờ đột xuất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.91796874999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nền nếp chuyên môn, VS, BT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toàn diện đc Chương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Đc Thức HT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1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Thức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Lương Hà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tải HS tuần 29, HS tháng 3 lên PM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 trường; TTCM </w:t>
            </w:r>
          </w:p>
          <w:p w:rsidR="00000000" w:rsidDel="00000000" w:rsidP="00000000" w:rsidRDefault="00000000" w:rsidRPr="00000000" w14:paraId="0000006B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Duyệt HS tuần 29 trên phần mềm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- 8h00: Nộp sản phẩm dự thi “Sáng kiến phòng ngừa BLHĐ và lao động trẻ em”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2 đc HP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Yến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Ngô Trang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29.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Tổng vệ sinh cuối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.91796874999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Thực hiện nhiện vụ theo chỉ đạo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GVGVNV được phân công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Đc Thức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7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9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w/w3zXy9BnKEHLn00t0BaWUeAg==">CgMxLjA4AHIhMWwwa2lfbElXYjJuZV9zQ3A4WkdmWjhCbTc3QmZnNFk1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