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7F855" w14:textId="68639CB8" w:rsidR="00404D0E" w:rsidRPr="00404D0E" w:rsidRDefault="00404D0E" w:rsidP="00404D0E">
      <w:pPr>
        <w:jc w:val="center"/>
        <w:rPr>
          <w:rFonts w:ascii="Times New Roman" w:hAnsi="Times New Roman" w:cs="Times New Roman"/>
          <w:b/>
          <w:bCs/>
          <w:sz w:val="28"/>
          <w:szCs w:val="28"/>
        </w:rPr>
      </w:pPr>
      <w:bookmarkStart w:id="0" w:name="_GoBack"/>
      <w:bookmarkEnd w:id="0"/>
      <w:r w:rsidRPr="00404D0E">
        <w:rPr>
          <w:rFonts w:ascii="Times New Roman" w:hAnsi="Times New Roman" w:cs="Times New Roman"/>
          <w:b/>
          <w:bCs/>
          <w:sz w:val="28"/>
          <w:szCs w:val="28"/>
        </w:rPr>
        <w:t>Chuyên đề tháng 10: Dạy học theo định hướng phát triển năng lực học sinh qua bài dạy "Hình bình hành"</w:t>
      </w:r>
    </w:p>
    <w:p w14:paraId="50B2EE56" w14:textId="77777777" w:rsidR="00F4785D" w:rsidRDefault="00404D0E" w:rsidP="00F4785D">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Ngày 21/10/2024</w:t>
      </w:r>
      <w:r w:rsidRPr="00404D0E">
        <w:rPr>
          <w:rFonts w:ascii="Times New Roman" w:hAnsi="Times New Roman" w:cs="Times New Roman"/>
          <w:sz w:val="28"/>
          <w:szCs w:val="28"/>
        </w:rPr>
        <w:t>, trường THCS Việt Hưng tự hào giới thiệu tiết học chuyên đề môn Toán với bài dạy "Hình bình hành", được dẫn dắt bởi thầy giáo Vũ Minh Quang. Đây là một trong những chuyên đề tiêu biểu, không chỉ truyền tải kiến thức mà còn khơi dậy tiềm năng học tập và phát triển tư duy của học sinh, qua việc áp dụng phương pháp dạy học hiện đại, lấy học sinh làm trung tâm.</w:t>
      </w:r>
    </w:p>
    <w:p w14:paraId="46AB0E58" w14:textId="77777777"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t>Ngay từ đầu, tiết học đã tạo dấu ấn với cách tiếp cận mới mẻ. Thầy Quang không chỉ đơn thuần giảng giải lý thuyết mà đưa học sinh vào những tình huống gần gũi, khơi gợi hứng thú qua các ví dụ thực tiễn. Hình ảnh hình bình hành, vốn quen thuộc trong toán học, được thầy khéo léo liên hệ với những chi tiết trong cuộc sống hằng ngày như cánh cửa, mái nhà hay thậm chí là các mô hình kiến trúc, giúp các em học sinh dễ dàng hình dung và cảm thấy toán học không còn khô khan.</w:t>
      </w:r>
    </w:p>
    <w:p w14:paraId="634DAF2A" w14:textId="224D0F56"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t>Điểm sáng trong tiết học chính là sự chủ động từ phía học sinh. Thầy đã tạo điều kiện để các em tự tìm hiểu, khám phá và rút ra các quy tắc, tính chất của hình bình hành thông qua việc thực hành trực tiếp. Không chỉ là các bài giảng một chiều, mà học sinh được trải nghiệm cảm giác "làm chủ kiến thức" khi tự mình phân tích, giải quyết các bài toán hình học, từ đó nâng cao năng lực tư duy logic và khả năng tự học một cách hiệu quả.</w:t>
      </w:r>
    </w:p>
    <w:p w14:paraId="4D319355" w14:textId="77777777"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t>Không dừng lại ở đó, thầy Quang cũng phát huy tối đa khả năng làm việc nhóm của học sinh. Các em không chỉ giải các bài toán cá nhân mà còn hợp tác với nhau trong các hoạt động nhóm, thảo luận sôi nổi để cùng tìm ra giải pháp. Mỗi ý kiến, mỗi góc nhìn đều được tôn trọng và lắng nghe, từ đó không chỉ giúp các em học hỏi từ bạn bè mà còn hình thành kỹ năng giao tiếp, tương tác và làm việc nhóm – những năng lực cần thiết trong cuộc sống hiện đại.</w:t>
      </w:r>
    </w:p>
    <w:p w14:paraId="428F1A08" w14:textId="0152260C"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t>Tiết học còn được làm phong phú hơn qua việc sử dụng phần mềm mô phỏng hình học, giúp học sinh dễ dàng hình dung và nắm bắt kiến thức một cách sinh động. Thầy đã tận dụng tối đa công nghệ để biến bài học trở thành một trải nghiệm học tập thú vị, kích thích sự sáng tạo và khơi gợi niềm yêu thích toán học từ các em.</w:t>
      </w:r>
    </w:p>
    <w:p w14:paraId="471072E8" w14:textId="77777777"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t>Sau mỗi hoạt động, học sinh không chỉ được kiểm chứng lại kiến thức của mình mà còn phát triển khả năng tư duy phản biện, tự đánh giá và điều chỉnh cách tiếp cận vấn đề. Chính sự phát huy năng lực tự học và giải quyết vấn đề này đã khiến bài học "Hình bình hành" trở nên đặc biệt ý nghĩa và để lại ấn tượng sâu sắc trong lòng học sinh.</w:t>
      </w:r>
    </w:p>
    <w:p w14:paraId="4E372841" w14:textId="77777777"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lastRenderedPageBreak/>
        <w:t>Sự thành công của chuyên đề không chỉ đến từ việc học sinh nắm vững kiến thức về hình bình hành mà còn từ sự trưởng thành trong cách tư duy, giải quyết vấn đề và khả năng hợp tác làm việc nhóm. Tiết học đã góp phần làm thay đổi cách tiếp cận môn Toán của nhiều học sinh, khơi dậy niềm đam mê và sự hứng thú với môn học này. Thầy giáo Vũ Minh Quang không chỉ là người truyền thụ kiến thức mà còn là người dẫn đường, khơi nguồn cảm hứng cho các thế hệ học sinh.</w:t>
      </w:r>
    </w:p>
    <w:p w14:paraId="4DF1751A" w14:textId="478A38A1" w:rsidR="00F4785D" w:rsidRDefault="00404D0E" w:rsidP="00F4785D">
      <w:pPr>
        <w:spacing w:after="0" w:line="288" w:lineRule="auto"/>
        <w:ind w:firstLine="709"/>
        <w:jc w:val="both"/>
        <w:rPr>
          <w:rFonts w:ascii="Times New Roman" w:hAnsi="Times New Roman" w:cs="Times New Roman"/>
          <w:sz w:val="28"/>
          <w:szCs w:val="28"/>
        </w:rPr>
      </w:pPr>
      <w:r w:rsidRPr="00404D0E">
        <w:rPr>
          <w:rFonts w:ascii="Times New Roman" w:hAnsi="Times New Roman" w:cs="Times New Roman"/>
          <w:sz w:val="28"/>
          <w:szCs w:val="28"/>
        </w:rPr>
        <w:t>Chuyên đề</w:t>
      </w:r>
      <w:r w:rsidR="00F4785D">
        <w:rPr>
          <w:rFonts w:ascii="Times New Roman" w:hAnsi="Times New Roman" w:cs="Times New Roman"/>
          <w:sz w:val="28"/>
          <w:szCs w:val="28"/>
        </w:rPr>
        <w:t xml:space="preserve"> "Hình bình hành" </w:t>
      </w:r>
      <w:r w:rsidRPr="00404D0E">
        <w:rPr>
          <w:rFonts w:ascii="Times New Roman" w:hAnsi="Times New Roman" w:cs="Times New Roman"/>
          <w:sz w:val="28"/>
          <w:szCs w:val="28"/>
        </w:rPr>
        <w:t>là minh chứng rõ nét cho việc giáo dục không chỉ dừng lại ở việc truyền đạt kiến thức mà còn là quá trình phát triển toàn diện các kỹ năng cần thiết, giúp học sinh sẵn sàng bước vào hành trình học tập và khám phá thế giới với tinh thần chủ động và đầy tự tin.</w:t>
      </w:r>
    </w:p>
    <w:p w14:paraId="16BAE887" w14:textId="08194ED2" w:rsidR="00F73987" w:rsidRPr="00F4785D" w:rsidRDefault="00F73987" w:rsidP="00F4785D">
      <w:pPr>
        <w:spacing w:after="0" w:line="288" w:lineRule="auto"/>
        <w:jc w:val="center"/>
        <w:rPr>
          <w:rFonts w:ascii="Times New Roman" w:hAnsi="Times New Roman" w:cs="Times New Roman"/>
          <w:b/>
          <w:sz w:val="28"/>
          <w:szCs w:val="28"/>
        </w:rPr>
      </w:pPr>
      <w:r w:rsidRPr="00F4785D">
        <w:rPr>
          <w:rFonts w:ascii="Times New Roman" w:hAnsi="Times New Roman" w:cs="Times New Roman"/>
          <w:b/>
          <w:sz w:val="28"/>
          <w:szCs w:val="28"/>
        </w:rPr>
        <w:t>Một số hình ảnh trong tiết dạy</w:t>
      </w:r>
    </w:p>
    <w:p w14:paraId="3BCEBB37" w14:textId="60437C83" w:rsidR="00F73987" w:rsidRDefault="00F73987" w:rsidP="00F7398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0C9FEF" wp14:editId="7CE7C436">
            <wp:extent cx="5857875" cy="4613910"/>
            <wp:effectExtent l="0" t="0" r="9525" b="0"/>
            <wp:docPr id="1064709151" name="Picture 1"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09151" name="Picture 1" descr="A group of students in a class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7875" cy="4613910"/>
                    </a:xfrm>
                    <a:prstGeom prst="rect">
                      <a:avLst/>
                    </a:prstGeom>
                  </pic:spPr>
                </pic:pic>
              </a:graphicData>
            </a:graphic>
          </wp:inline>
        </w:drawing>
      </w:r>
    </w:p>
    <w:p w14:paraId="66C81D48" w14:textId="7CC1F882" w:rsidR="00F73987" w:rsidRDefault="00F73987" w:rsidP="00F7398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A815BDB" wp14:editId="75265C1D">
            <wp:extent cx="5781675" cy="3977640"/>
            <wp:effectExtent l="0" t="0" r="9525" b="3810"/>
            <wp:docPr id="559638456" name="Picture 2"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38456" name="Picture 2" descr="A group of students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5056" cy="3979966"/>
                    </a:xfrm>
                    <a:prstGeom prst="rect">
                      <a:avLst/>
                    </a:prstGeom>
                  </pic:spPr>
                </pic:pic>
              </a:graphicData>
            </a:graphic>
          </wp:inline>
        </w:drawing>
      </w:r>
    </w:p>
    <w:p w14:paraId="3867906F" w14:textId="781CB9E1" w:rsidR="00F4785D" w:rsidRDefault="00F4785D" w:rsidP="00F73987">
      <w:pPr>
        <w:jc w:val="both"/>
        <w:rPr>
          <w:rFonts w:ascii="Times New Roman" w:hAnsi="Times New Roman" w:cs="Times New Roman"/>
          <w:sz w:val="28"/>
          <w:szCs w:val="28"/>
        </w:rPr>
      </w:pPr>
    </w:p>
    <w:p w14:paraId="0113D87D" w14:textId="77777777" w:rsidR="00F4785D" w:rsidRDefault="00F4785D" w:rsidP="00F73987">
      <w:pPr>
        <w:jc w:val="both"/>
        <w:rPr>
          <w:rFonts w:ascii="Times New Roman" w:hAnsi="Times New Roman" w:cs="Times New Roman"/>
          <w:sz w:val="28"/>
          <w:szCs w:val="28"/>
        </w:rPr>
      </w:pPr>
    </w:p>
    <w:p w14:paraId="1E317C3F" w14:textId="7D76CADC" w:rsidR="00F73987" w:rsidRDefault="00F73987" w:rsidP="00F7398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514764" wp14:editId="114AC706">
            <wp:extent cx="5810250" cy="4156057"/>
            <wp:effectExtent l="0" t="0" r="0" b="0"/>
            <wp:docPr id="1890118883" name="Picture 3"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18883" name="Picture 3" descr="A group of students in a class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6937" cy="4175146"/>
                    </a:xfrm>
                    <a:prstGeom prst="rect">
                      <a:avLst/>
                    </a:prstGeom>
                  </pic:spPr>
                </pic:pic>
              </a:graphicData>
            </a:graphic>
          </wp:inline>
        </w:drawing>
      </w:r>
    </w:p>
    <w:p w14:paraId="2A78A786" w14:textId="674C2BDC" w:rsidR="00F73987" w:rsidRDefault="00F73987" w:rsidP="00F7398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52BBE1" wp14:editId="0A660895">
            <wp:extent cx="5762625" cy="4156075"/>
            <wp:effectExtent l="0" t="0" r="9525" b="0"/>
            <wp:docPr id="903996444" name="Picture 4"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96444" name="Picture 4" descr="A group of students in a class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4886" cy="4157706"/>
                    </a:xfrm>
                    <a:prstGeom prst="rect">
                      <a:avLst/>
                    </a:prstGeom>
                  </pic:spPr>
                </pic:pic>
              </a:graphicData>
            </a:graphic>
          </wp:inline>
        </w:drawing>
      </w:r>
    </w:p>
    <w:p w14:paraId="703B8B6F" w14:textId="37610C79" w:rsidR="00F4785D" w:rsidRDefault="00F4785D" w:rsidP="00F73987">
      <w:pPr>
        <w:jc w:val="both"/>
        <w:rPr>
          <w:rFonts w:ascii="Times New Roman" w:hAnsi="Times New Roman" w:cs="Times New Roman"/>
          <w:sz w:val="28"/>
          <w:szCs w:val="28"/>
        </w:rPr>
      </w:pPr>
    </w:p>
    <w:p w14:paraId="21284E35" w14:textId="77777777" w:rsidR="00F4785D" w:rsidRDefault="00F4785D" w:rsidP="00F73987">
      <w:pPr>
        <w:jc w:val="both"/>
        <w:rPr>
          <w:rFonts w:ascii="Times New Roman" w:hAnsi="Times New Roman" w:cs="Times New Roman"/>
          <w:sz w:val="28"/>
          <w:szCs w:val="28"/>
        </w:rPr>
      </w:pPr>
    </w:p>
    <w:p w14:paraId="67950DEC" w14:textId="63F71F43" w:rsidR="00D5554D" w:rsidRPr="00404D0E" w:rsidRDefault="00F73987" w:rsidP="00404D0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E31A46" wp14:editId="70A78FFF">
            <wp:extent cx="5762625" cy="4215130"/>
            <wp:effectExtent l="0" t="0" r="9525" b="0"/>
            <wp:docPr id="877541611" name="Picture 5"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41611" name="Picture 5" descr="A group of students in a class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3181" cy="4230166"/>
                    </a:xfrm>
                    <a:prstGeom prst="rect">
                      <a:avLst/>
                    </a:prstGeom>
                  </pic:spPr>
                </pic:pic>
              </a:graphicData>
            </a:graphic>
          </wp:inline>
        </w:drawing>
      </w:r>
    </w:p>
    <w:sectPr w:rsidR="00D5554D" w:rsidRPr="00404D0E" w:rsidSect="00F4785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10FE9"/>
    <w:multiLevelType w:val="hybridMultilevel"/>
    <w:tmpl w:val="AD947686"/>
    <w:lvl w:ilvl="0" w:tplc="CE30BBD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0E"/>
    <w:rsid w:val="000F12D5"/>
    <w:rsid w:val="001D45C2"/>
    <w:rsid w:val="001F0A8C"/>
    <w:rsid w:val="00234524"/>
    <w:rsid w:val="003300E7"/>
    <w:rsid w:val="00404D0E"/>
    <w:rsid w:val="006A6F1B"/>
    <w:rsid w:val="006C1871"/>
    <w:rsid w:val="007E79E5"/>
    <w:rsid w:val="008978D3"/>
    <w:rsid w:val="009513DA"/>
    <w:rsid w:val="00B45F80"/>
    <w:rsid w:val="00D5554D"/>
    <w:rsid w:val="00D95F6A"/>
    <w:rsid w:val="00F4785D"/>
    <w:rsid w:val="00F73987"/>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77F5A"/>
  <w15:chartTrackingRefBased/>
  <w15:docId w15:val="{E121E0C3-101A-42AE-83A2-96DA9999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4D0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04D0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04D0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04D0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04D0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04D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D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D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D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D0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04D0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04D0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04D0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04D0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04D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D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D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D0E"/>
    <w:rPr>
      <w:rFonts w:eastAsiaTheme="majorEastAsia" w:cstheme="majorBidi"/>
      <w:color w:val="272727" w:themeColor="text1" w:themeTint="D8"/>
    </w:rPr>
  </w:style>
  <w:style w:type="paragraph" w:styleId="Title">
    <w:name w:val="Title"/>
    <w:basedOn w:val="Normal"/>
    <w:next w:val="Normal"/>
    <w:link w:val="TitleChar"/>
    <w:uiPriority w:val="10"/>
    <w:qFormat/>
    <w:rsid w:val="00404D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D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D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D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D0E"/>
    <w:pPr>
      <w:spacing w:before="160"/>
      <w:jc w:val="center"/>
    </w:pPr>
    <w:rPr>
      <w:i/>
      <w:iCs/>
      <w:color w:val="404040" w:themeColor="text1" w:themeTint="BF"/>
    </w:rPr>
  </w:style>
  <w:style w:type="character" w:customStyle="1" w:styleId="QuoteChar">
    <w:name w:val="Quote Char"/>
    <w:basedOn w:val="DefaultParagraphFont"/>
    <w:link w:val="Quote"/>
    <w:uiPriority w:val="29"/>
    <w:rsid w:val="00404D0E"/>
    <w:rPr>
      <w:i/>
      <w:iCs/>
      <w:color w:val="404040" w:themeColor="text1" w:themeTint="BF"/>
    </w:rPr>
  </w:style>
  <w:style w:type="paragraph" w:styleId="ListParagraph">
    <w:name w:val="List Paragraph"/>
    <w:basedOn w:val="Normal"/>
    <w:uiPriority w:val="34"/>
    <w:qFormat/>
    <w:rsid w:val="00404D0E"/>
    <w:pPr>
      <w:ind w:left="720"/>
      <w:contextualSpacing/>
    </w:pPr>
  </w:style>
  <w:style w:type="character" w:styleId="IntenseEmphasis">
    <w:name w:val="Intense Emphasis"/>
    <w:basedOn w:val="DefaultParagraphFont"/>
    <w:uiPriority w:val="21"/>
    <w:qFormat/>
    <w:rsid w:val="00404D0E"/>
    <w:rPr>
      <w:i/>
      <w:iCs/>
      <w:color w:val="2E74B5" w:themeColor="accent1" w:themeShade="BF"/>
    </w:rPr>
  </w:style>
  <w:style w:type="paragraph" w:styleId="IntenseQuote">
    <w:name w:val="Intense Quote"/>
    <w:basedOn w:val="Normal"/>
    <w:next w:val="Normal"/>
    <w:link w:val="IntenseQuoteChar"/>
    <w:uiPriority w:val="30"/>
    <w:qFormat/>
    <w:rsid w:val="00404D0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04D0E"/>
    <w:rPr>
      <w:i/>
      <w:iCs/>
      <w:color w:val="2E74B5" w:themeColor="accent1" w:themeShade="BF"/>
    </w:rPr>
  </w:style>
  <w:style w:type="character" w:styleId="IntenseReference">
    <w:name w:val="Intense Reference"/>
    <w:basedOn w:val="DefaultParagraphFont"/>
    <w:uiPriority w:val="32"/>
    <w:qFormat/>
    <w:rsid w:val="00404D0E"/>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207624">
      <w:bodyDiv w:val="1"/>
      <w:marLeft w:val="0"/>
      <w:marRight w:val="0"/>
      <w:marTop w:val="0"/>
      <w:marBottom w:val="0"/>
      <w:divBdr>
        <w:top w:val="none" w:sz="0" w:space="0" w:color="auto"/>
        <w:left w:val="none" w:sz="0" w:space="0" w:color="auto"/>
        <w:bottom w:val="none" w:sz="0" w:space="0" w:color="auto"/>
        <w:right w:val="none" w:sz="0" w:space="0" w:color="auto"/>
      </w:divBdr>
    </w:div>
    <w:div w:id="210175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2</cp:revision>
  <dcterms:created xsi:type="dcterms:W3CDTF">2024-10-22T05:46:00Z</dcterms:created>
  <dcterms:modified xsi:type="dcterms:W3CDTF">2024-10-22T05:46:00Z</dcterms:modified>
</cp:coreProperties>
</file>