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4" coordsize="21600,21600" o:oned="t" filled="f" o:spt="34.0" adj="10800" path="m,l@0,0@0,21600,21600,21600e">
            <v:stroke joinstyle="miter"/>
            <v:formulas>
              <v:f eqn="val #0"/>
            </v:formulas>
            <v:path arrowok="t" o:connecttype="none" fillok="f"/>
            <v:handles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317500" y="0"/>
                              </a:lnTo>
                              <a:lnTo>
                                <a:pt x="317500" y="635000"/>
                              </a:ln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4475.0" w:type="dxa"/>
        <w:jc w:val="left"/>
        <w:tblInd w:w="-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25"/>
        <w:gridCol w:w="7650"/>
        <w:tblGridChange w:id="0">
          <w:tblGrid>
            <w:gridCol w:w="6825"/>
            <w:gridCol w:w="7650"/>
          </w:tblGrid>
        </w:tblGridChange>
      </w:tblGrid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TRƯỜNG THCS THƯỢNG THANH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rect b="b" l="l" r="r" t="t"/>
                                <a:pathLst>
                                  <a:path extrusionOk="0" h="1" w="251460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LỊCH CÔNG TÁC TUẦN NĂM HỌC 2023 - 2024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TỪ 25/03/2024 ĐẾN NGÀY 31/03/2024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850"/>
        <w:gridCol w:w="7938"/>
        <w:gridCol w:w="4395"/>
        <w:gridCol w:w="1569"/>
        <w:tblGridChange w:id="0">
          <w:tblGrid>
            <w:gridCol w:w="846"/>
            <w:gridCol w:w="850"/>
            <w:gridCol w:w="7938"/>
            <w:gridCol w:w="4395"/>
            <w:gridCol w:w="1569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Buổi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ND công việc, thời gian, địa điểm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Phân công nhiệm vụ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BGH trực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Kiểm tra đầu giờ: Tiếng Anh - Khối 9 (7h), Tiếng Anh - Khối 6,7,8 (7h15)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- 7h30: Chào cờ: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 chức lễ kỷ niệm ngày thành lập Đoàn (26/3)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Chuyên đề: Sáng chế STEM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khối 9 nhận bản kiểm dò lần cuối tại VP – Phát cho HS kiểm tra thông tin và ký xác nhận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5: Chuyên đề KHTN – Lớp 6A1 Đ/c Hương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Lớp trực tuần sáng: 6A6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Đ/c Thùy Dung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Đ/c Hường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khối 9, Đ/c Thắng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Hương và tổ nhóm CM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và học sinh lớp 6A6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Yến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Lớp trực tuần chiều: 6A7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- 17h20: Bồi dưỡng học sinh yếu khối 9 – môn Văn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và học sinh lớp 6A7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dạt theo pc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Yến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- 7h: Kiểm tra đầu giờ môn Văn - Khối 9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Cán bộ điều tra tuyển sinh nộp danh sách điều tra tuyển sinh lớp 6 NH24-25 về VP tổng hợp (Cả bản giấy (đủ chữ ký) và bản file)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- 9h15: Tập TD giữa giờ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Cán bộ tuyển sinh theo danh sách p/c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Dung, Đ/c Hưng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Hoài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hoàn thành khắc phục lỗi hồ sơ học sinh theo biển bản kiểm tra ngày 22/3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khối 9 nộp bản kiểm dò (đầy đủ chữ ký và không còn phát sinh lỗi) về VP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- 17h20: Bồi dưỡng học sinh yếu khối 9  - môn Toán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các lớp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khối 9, Đ/c Thắng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dạy theo pc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Hoài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27/03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Kiểm tra đầu giờ: Toán – Khối 9 (7h), Ngữ văn - Khối 6,7,8 (7h15)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nộp SKKN về BGH chấm điểm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4: Chuyên đề Ngữ văn – Lớp 9A4 Đ/c Nga</w:t>
            </w:r>
          </w:p>
          <w:p w:rsidR="00000000" w:rsidDel="00000000" w:rsidP="00000000" w:rsidRDefault="00000000" w:rsidRPr="00000000" w14:paraId="00000043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- Tiết 5: Hop BGH - Tổ Văn Sử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Hường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Nga và tổ nhóm CM</w:t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Tham dự theo thành phần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VP: Liên hệ công an phường Thượng Thanh, Đức Giang hoàn thành danh sách tuyển sinh khối 6 trên địa bàn (theo phần mềm)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VP: Nộp rà soát đăng ký vị trí đề nghị lắp biển chỉ dẫn về UBND phường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Thắng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Thắng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- 7h: Kiểm tra đầu giờ môn Văn - Khối 9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- 9h10: Tập TD giữa giờ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Dung, Đ/c Hưng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Hoài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KT: Hoàn thiện cấu hình phần mềm thu học phí điện tử, bắt đầu triển khai từ tháng 4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- 17h15: Họp HĐ kỷ luật học sinh lớp 6A6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- 17h20: Bồi dưỡng học sinh yếu khối 9 – môn Tiếng Anh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Hương KT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Theo p/c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dạy theo pc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Hoài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Kiểm tra đầu giờ: Toán – Khối 9 (7h), Toán - Khối 6,7,8 (7h15)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VP: Nộp SKKN về PGD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- 10h: Họp giao ban HT tại PGD Quận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Trong ngày: 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Nhóm trưởng V-T-A nộp đề kiểm tra đầu giờ (toàn bộ các khối) của tuần tiếp theo về Đ/c Hường (để lưu và duyệt), Đ/c Thắng (để in sao đề)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GV báo cáo tiết dạy chuyên đề của tuần tiếp theo về Đ/c Hường và Đ/c Thắng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Thắng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Đ/c Yến HT</w:t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Nhóm trưởng V-T-A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5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GV dạy tiết chuyên đề của tuần tiếp theo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Yến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VP: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Hoàn thành cấp mã cho HS khối 9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Hoàn thành cập nhật dữ liệu trên phần mềm CSDL cho học sinh các khối 6789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1: Chuyên đề Ngữ văn 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ấp Quận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Lớp 9A4 Đ/c Nga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3: Họp: BGH-GVCN8-GV dạy CLB khối 8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4: Kiểm tra hồ sơ học sinh (lần 2)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- 17h20: Bồi dưỡng học sinh yếu khối 9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Lao động vệ sinh khử khuẩn: Lớp 6A7,8A1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Thắng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BGH,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Nga và tổ nhóm CM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Tham dự theo thành phần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Đ/c Hường chỉ đạo, GV thực hiện theo p/c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dạy theo pc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GVCN và học sinh các lớp 6A7,8A1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Yến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- 7h: Kiểm tra đầu giờ môn Tiếng Anh - Khối 9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1,2: Học CLB EYT Khối 6,7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trông kiểm tra theo p/c 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dạy theo pc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Tiết 1,2: Học CLB EYT Khối 8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GV dạy theo pc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31/03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BV trực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243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BV trực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BV trực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BV trực</w:t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13.0" w:type="dxa"/>
        <w:jc w:val="left"/>
        <w:tblInd w:w="6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613"/>
        <w:gridCol w:w="7200"/>
        <w:tblGridChange w:id="0">
          <w:tblGrid>
            <w:gridCol w:w="7613"/>
            <w:gridCol w:w="7200"/>
          </w:tblGrid>
        </w:tblGridChange>
      </w:tblGrid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9495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Thượng Thanh, ngày 25 tháng 03 năm 2024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HIỆU TRƯỞNG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tabs>
          <w:tab w:val="left" w:leader="none" w:pos="11415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A7">
      <w:pPr>
        <w:tabs>
          <w:tab w:val="left" w:leader="none" w:pos="11415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0773"/>
        </w:tabs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A9">
      <w:pPr>
        <w:tabs>
          <w:tab w:val="left" w:leader="none" w:pos="10455"/>
          <w:tab w:val="left" w:leader="none" w:pos="10710"/>
          <w:tab w:val="left" w:leader="none" w:pos="1183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Trần Thị Ngọc Yến</w:t>
      </w:r>
    </w:p>
    <w:sectPr>
      <w:pgSz w:h="11907" w:w="16840" w:orient="landscape"/>
      <w:pgMar w:bottom="567" w:top="567" w:left="567" w:right="567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F3616"/>
    <w:rPr>
      <w:rFonts w:ascii=".VnTime" w:cs="Times New Roman" w:eastAsia="Times New Roman" w:hAnsi=".VnTime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F361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CF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CF2"/>
    <w:rPr>
      <w:rFonts w:ascii="Segoe UI" w:cs="Segoe UI" w:eastAsia="Times New Roman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rsid w:val="00697C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7C29"/>
    <w:rPr>
      <w:rFonts w:ascii=".VnTime" w:cs="Times New Roman" w:eastAsia="Times New Roman" w:hAnsi=".VnTime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A299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A299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A2998"/>
    <w:rPr>
      <w:rFonts w:ascii=".VnTime" w:hAnsi=".VnTime"/>
      <w:b w:val="1"/>
      <w:bCs w:val="1"/>
      <w:sz w:val="20"/>
      <w:szCs w:val="20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E95E36"/>
    <w:pPr>
      <w:spacing w:after="100" w:afterAutospacing="1" w:before="100" w:beforeAutospacing="1"/>
    </w:pPr>
    <w:rPr>
      <w:rFonts w:ascii="Times New Roman" w:hAnsi="Times New Roman"/>
      <w:lang w:val="en-US"/>
    </w:rPr>
  </w:style>
  <w:style w:type="table" w:styleId="a8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2023-01-28T02:07:00Z</dcterms:created>
  <dc:creator>TRAN MINH TUAN</dc:creator>
</cp:coreProperties>
</file>