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6618F6" w:rsidTr="006618F6">
        <w:tc>
          <w:tcPr>
            <w:tcW w:w="3686" w:type="dxa"/>
          </w:tcPr>
          <w:p w:rsidR="006618F6" w:rsidRPr="006618F6" w:rsidRDefault="006618F6" w:rsidP="0079439D">
            <w:pPr>
              <w:spacing w:line="360" w:lineRule="auto"/>
              <w:ind w:right="-106"/>
              <w:jc w:val="center"/>
              <w:outlineLvl w:val="0"/>
              <w:rPr>
                <w:b/>
                <w:lang w:val="nl-NL"/>
              </w:rPr>
            </w:pPr>
            <w:r w:rsidRPr="006618F6">
              <w:rPr>
                <w:b/>
                <w:lang w:val="nl-NL"/>
              </w:rPr>
              <w:t>TRƯỜNG THCS GIA QUẤT</w:t>
            </w:r>
          </w:p>
          <w:p w:rsidR="006618F6" w:rsidRPr="006618F6" w:rsidRDefault="006618F6" w:rsidP="0079439D">
            <w:pPr>
              <w:spacing w:line="360" w:lineRule="auto"/>
              <w:ind w:right="-248"/>
              <w:jc w:val="center"/>
              <w:outlineLvl w:val="0"/>
              <w:rPr>
                <w:b/>
                <w:lang w:val="vi-VN"/>
              </w:rPr>
            </w:pPr>
            <w:r w:rsidRPr="006618F6">
              <w:rPr>
                <w:b/>
                <w:lang w:val="vi-VN"/>
              </w:rPr>
              <w:t>NĂM HỌC 2023 – 2024</w:t>
            </w:r>
          </w:p>
        </w:tc>
        <w:tc>
          <w:tcPr>
            <w:tcW w:w="6095" w:type="dxa"/>
          </w:tcPr>
          <w:p w:rsidR="006618F6" w:rsidRPr="006618F6" w:rsidRDefault="006618F6" w:rsidP="006618F6">
            <w:pPr>
              <w:spacing w:line="360" w:lineRule="auto"/>
              <w:ind w:right="-421"/>
              <w:jc w:val="center"/>
              <w:rPr>
                <w:b/>
                <w:lang w:val="vi-VN"/>
              </w:rPr>
            </w:pPr>
            <w:r w:rsidRPr="006618F6">
              <w:rPr>
                <w:b/>
                <w:lang w:val="vi-VN"/>
              </w:rPr>
              <w:t>ĐỀ CƯƠNG ÔN TẬP HỌC KÌ I</w:t>
            </w:r>
          </w:p>
          <w:p w:rsidR="006618F6" w:rsidRPr="006618F6" w:rsidRDefault="006618F6" w:rsidP="006618F6">
            <w:pPr>
              <w:spacing w:line="360" w:lineRule="auto"/>
              <w:ind w:right="-421"/>
              <w:jc w:val="center"/>
              <w:rPr>
                <w:b/>
                <w:lang w:val="vi-VN"/>
              </w:rPr>
            </w:pPr>
            <w:r w:rsidRPr="006618F6">
              <w:rPr>
                <w:b/>
                <w:lang w:val="vi-VN"/>
              </w:rPr>
              <w:t>MÔN GIÁO DỤC LỊCH SỬ ĐỊA PHƯƠNG 6</w:t>
            </w:r>
          </w:p>
        </w:tc>
      </w:tr>
    </w:tbl>
    <w:p w:rsidR="006618F6" w:rsidRDefault="006618F6" w:rsidP="006618F6">
      <w:pPr>
        <w:spacing w:line="360" w:lineRule="auto"/>
        <w:ind w:right="-421"/>
        <w:rPr>
          <w:b/>
          <w:bCs/>
          <w:lang w:val="vi-VN"/>
        </w:rPr>
      </w:pPr>
    </w:p>
    <w:p w:rsidR="006618F6" w:rsidRDefault="006618F6" w:rsidP="006618F6">
      <w:pPr>
        <w:spacing w:line="360" w:lineRule="auto"/>
        <w:ind w:right="-421"/>
        <w:rPr>
          <w:b/>
          <w:bCs/>
          <w:lang w:val="vi-VN"/>
        </w:rPr>
      </w:pPr>
      <w:r w:rsidRPr="006618F6">
        <w:rPr>
          <w:b/>
          <w:bCs/>
          <w:lang w:val="vi-VN"/>
        </w:rPr>
        <w:t>ÔN TẬP KIẾN THỨC</w:t>
      </w:r>
    </w:p>
    <w:p w:rsidR="003D60DC" w:rsidRDefault="003D60DC" w:rsidP="003D60DC">
      <w:pPr>
        <w:spacing w:line="360" w:lineRule="auto"/>
        <w:ind w:right="-421" w:firstLine="720"/>
        <w:rPr>
          <w:b/>
          <w:bCs/>
          <w:lang w:val="vi-VN"/>
        </w:rPr>
      </w:pPr>
      <w:r>
        <w:rPr>
          <w:b/>
          <w:bCs/>
          <w:lang w:val="vi-VN"/>
        </w:rPr>
        <w:t>1. Chủ đề 1: Lịch sử Hà Nội từ thời Nguyên thuỷ đến TK X</w:t>
      </w:r>
    </w:p>
    <w:p w:rsidR="006618F6" w:rsidRDefault="006618F6" w:rsidP="00095750">
      <w:pPr>
        <w:spacing w:line="312" w:lineRule="auto"/>
        <w:ind w:right="-421" w:firstLine="720"/>
        <w:jc w:val="both"/>
        <w:rPr>
          <w:lang w:val="vi-VN"/>
        </w:rPr>
      </w:pPr>
      <w:r>
        <w:rPr>
          <w:lang w:val="vi-VN"/>
        </w:rPr>
        <w:t>- Đặc điểm Hà Nội qua các thời kì:</w:t>
      </w:r>
    </w:p>
    <w:p w:rsidR="006618F6" w:rsidRDefault="006618F6" w:rsidP="00095750">
      <w:pPr>
        <w:spacing w:line="312" w:lineRule="auto"/>
        <w:ind w:right="-421" w:firstLine="720"/>
        <w:jc w:val="both"/>
        <w:rPr>
          <w:lang w:val="vi-VN"/>
        </w:rPr>
      </w:pPr>
      <w:r>
        <w:rPr>
          <w:lang w:val="vi-VN"/>
        </w:rPr>
        <w:t>+ Thời nguyên thủy</w:t>
      </w:r>
    </w:p>
    <w:p w:rsidR="006618F6" w:rsidRDefault="006618F6" w:rsidP="00095750">
      <w:pPr>
        <w:spacing w:line="312" w:lineRule="auto"/>
        <w:ind w:right="-421" w:firstLine="720"/>
        <w:jc w:val="both"/>
        <w:rPr>
          <w:lang w:val="vi-VN"/>
        </w:rPr>
      </w:pPr>
      <w:r>
        <w:rPr>
          <w:lang w:val="vi-VN"/>
        </w:rPr>
        <w:t>+ Thời Văn Lang – Âu Lạc</w:t>
      </w:r>
    </w:p>
    <w:p w:rsidR="006618F6" w:rsidRDefault="006618F6" w:rsidP="00095750">
      <w:pPr>
        <w:spacing w:line="312" w:lineRule="auto"/>
        <w:ind w:right="-421" w:firstLine="720"/>
        <w:jc w:val="both"/>
        <w:rPr>
          <w:lang w:val="vi-VN"/>
        </w:rPr>
      </w:pPr>
      <w:r>
        <w:rPr>
          <w:lang w:val="vi-VN"/>
        </w:rPr>
        <w:t>+ Thời Bắc thuộc: cuộc kháng chiến của Hai Bà Trưng, Lý Nam Đế, Phùng Hưng, Ngô Quyền.</w:t>
      </w:r>
    </w:p>
    <w:p w:rsidR="006618F6" w:rsidRDefault="006618F6" w:rsidP="00095750">
      <w:pPr>
        <w:spacing w:line="312" w:lineRule="auto"/>
        <w:ind w:right="-421" w:firstLine="720"/>
        <w:jc w:val="both"/>
        <w:rPr>
          <w:lang w:val="vi-VN"/>
        </w:rPr>
      </w:pPr>
      <w:r>
        <w:rPr>
          <w:lang w:val="vi-VN"/>
        </w:rPr>
        <w:t>- Liệt kê được một số hiện vật được phát hiện ở các di chỉ khảo cổ ở Hà Nội.</w:t>
      </w:r>
    </w:p>
    <w:p w:rsidR="006618F6" w:rsidRDefault="006618F6" w:rsidP="00095750">
      <w:pPr>
        <w:spacing w:line="312" w:lineRule="auto"/>
        <w:ind w:right="-421" w:firstLine="720"/>
        <w:jc w:val="both"/>
        <w:rPr>
          <w:lang w:val="vi-VN"/>
        </w:rPr>
      </w:pPr>
      <w:r>
        <w:rPr>
          <w:lang w:val="vi-VN"/>
        </w:rPr>
        <w:t>- Các câu chuyện, truyền thuyết liên quan.</w:t>
      </w:r>
    </w:p>
    <w:p w:rsidR="003D60DC" w:rsidRPr="003D60DC" w:rsidRDefault="003D60DC" w:rsidP="00095750">
      <w:pPr>
        <w:spacing w:line="312" w:lineRule="auto"/>
        <w:ind w:right="-421" w:firstLine="720"/>
        <w:jc w:val="both"/>
        <w:rPr>
          <w:b/>
          <w:bCs/>
          <w:lang w:val="vi-VN"/>
        </w:rPr>
      </w:pPr>
      <w:r w:rsidRPr="003D60DC">
        <w:rPr>
          <w:b/>
          <w:bCs/>
          <w:lang w:val="vi-VN"/>
        </w:rPr>
        <w:t>2. Chủ đề 2: Di sản văn hoá vật thể tiêu biểu ở Hà Nội từ thời kì Nguyên thuỷ đến TK X</w:t>
      </w:r>
    </w:p>
    <w:p w:rsidR="006618F6" w:rsidRDefault="006618F6" w:rsidP="00095750">
      <w:pPr>
        <w:spacing w:line="312" w:lineRule="auto"/>
        <w:ind w:right="-421" w:firstLine="720"/>
        <w:jc w:val="both"/>
        <w:rPr>
          <w:lang w:val="vi-VN"/>
        </w:rPr>
      </w:pPr>
      <w:r>
        <w:rPr>
          <w:lang w:val="vi-VN"/>
        </w:rPr>
        <w:t>- Đặc điểm một số di sản văn hóa vật thể:</w:t>
      </w:r>
    </w:p>
    <w:p w:rsidR="006618F6" w:rsidRDefault="006618F6" w:rsidP="003D60DC">
      <w:pPr>
        <w:spacing w:line="312" w:lineRule="auto"/>
        <w:ind w:right="-421" w:firstLine="720"/>
        <w:jc w:val="both"/>
        <w:rPr>
          <w:lang w:val="vi-VN"/>
        </w:rPr>
      </w:pPr>
      <w:r>
        <w:rPr>
          <w:lang w:val="vi-VN"/>
        </w:rPr>
        <w:t>+ Di tích Cổ Loa</w:t>
      </w:r>
    </w:p>
    <w:p w:rsidR="006618F6" w:rsidRDefault="006618F6" w:rsidP="003D60DC">
      <w:pPr>
        <w:spacing w:line="312" w:lineRule="auto"/>
        <w:ind w:right="-421" w:firstLine="720"/>
        <w:jc w:val="both"/>
        <w:rPr>
          <w:lang w:val="vi-VN"/>
        </w:rPr>
      </w:pPr>
      <w:r>
        <w:rPr>
          <w:lang w:val="vi-VN"/>
        </w:rPr>
        <w:t>+ Trống đồng Hoàng Hạ, trống đồng Cổ Loa</w:t>
      </w:r>
    </w:p>
    <w:p w:rsidR="006618F6" w:rsidRPr="003D60DC" w:rsidRDefault="003D60DC" w:rsidP="003D60DC">
      <w:pPr>
        <w:spacing w:line="312" w:lineRule="auto"/>
        <w:ind w:right="-421" w:firstLine="720"/>
        <w:jc w:val="both"/>
        <w:rPr>
          <w:b/>
          <w:bCs/>
          <w:lang w:val="vi-VN"/>
        </w:rPr>
      </w:pPr>
      <w:r w:rsidRPr="003D60DC">
        <w:rPr>
          <w:b/>
          <w:bCs/>
          <w:lang w:val="vi-VN"/>
        </w:rPr>
        <w:t>3. Chủ đề 3: Học sinh Hà Nội góp phần xây dựng gia đình văn hoá</w:t>
      </w:r>
    </w:p>
    <w:p w:rsidR="006618F6" w:rsidRPr="006618F6" w:rsidRDefault="006618F6" w:rsidP="00095750">
      <w:pPr>
        <w:spacing w:line="360" w:lineRule="auto"/>
        <w:ind w:right="-421" w:firstLine="720"/>
        <w:jc w:val="both"/>
        <w:rPr>
          <w:lang w:val="vi-VN"/>
        </w:rPr>
      </w:pPr>
      <w:r w:rsidRPr="006618F6">
        <w:rPr>
          <w:lang w:val="vi-VN"/>
        </w:rPr>
        <w:t>- Vai trò của xây dựng gia đình văn hoá.</w:t>
      </w:r>
    </w:p>
    <w:p w:rsidR="006618F6" w:rsidRDefault="006618F6" w:rsidP="00095750">
      <w:pPr>
        <w:spacing w:line="360" w:lineRule="auto"/>
        <w:ind w:right="-421" w:firstLine="720"/>
        <w:jc w:val="both"/>
        <w:rPr>
          <w:lang w:val="vi-VN"/>
        </w:rPr>
      </w:pPr>
      <w:r w:rsidRPr="006618F6">
        <w:rPr>
          <w:lang w:val="vi-VN"/>
        </w:rPr>
        <w:t>- Nêu được những hành động, cách ứng xử của học sinh để xây dựng gia đình văn hoá.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2"/>
        <w:gridCol w:w="3119"/>
        <w:gridCol w:w="3129"/>
      </w:tblGrid>
      <w:tr w:rsidR="00095750" w:rsidRPr="00F769A8" w:rsidTr="00A0301D">
        <w:tc>
          <w:tcPr>
            <w:tcW w:w="3398" w:type="dxa"/>
            <w:shd w:val="clear" w:color="auto" w:fill="auto"/>
          </w:tcPr>
          <w:p w:rsidR="00095750" w:rsidRPr="00F769A8" w:rsidRDefault="00095750" w:rsidP="00A0301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769A8">
              <w:rPr>
                <w:b/>
                <w:bCs/>
                <w:sz w:val="26"/>
                <w:szCs w:val="26"/>
              </w:rPr>
              <w:t xml:space="preserve">Ban </w:t>
            </w:r>
            <w:r>
              <w:rPr>
                <w:b/>
                <w:bCs/>
                <w:sz w:val="26"/>
                <w:szCs w:val="26"/>
              </w:rPr>
              <w:t>G</w:t>
            </w:r>
            <w:r w:rsidRPr="00F769A8">
              <w:rPr>
                <w:b/>
                <w:bCs/>
                <w:sz w:val="26"/>
                <w:szCs w:val="26"/>
              </w:rPr>
              <w:t>iám hiệu</w:t>
            </w:r>
          </w:p>
          <w:p w:rsidR="00095750" w:rsidRPr="00F769A8" w:rsidRDefault="00095750" w:rsidP="00A0301D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095750" w:rsidRPr="00F769A8" w:rsidRDefault="00095750" w:rsidP="00A0301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5750" w:rsidRPr="00F769A8" w:rsidRDefault="00095750" w:rsidP="00A0301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5750" w:rsidRPr="00F769A8" w:rsidRDefault="00095750" w:rsidP="00A0301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769A8">
              <w:rPr>
                <w:b/>
                <w:bCs/>
                <w:sz w:val="26"/>
                <w:szCs w:val="26"/>
              </w:rPr>
              <w:t>Phạm Thị Thanh Bình</w:t>
            </w:r>
          </w:p>
        </w:tc>
        <w:tc>
          <w:tcPr>
            <w:tcW w:w="3399" w:type="dxa"/>
            <w:shd w:val="clear" w:color="auto" w:fill="auto"/>
          </w:tcPr>
          <w:p w:rsidR="00095750" w:rsidRPr="00F769A8" w:rsidRDefault="00095750" w:rsidP="00A0301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769A8">
              <w:rPr>
                <w:b/>
                <w:bCs/>
                <w:sz w:val="26"/>
                <w:szCs w:val="26"/>
              </w:rPr>
              <w:t>Tổ chuyên môn</w:t>
            </w:r>
          </w:p>
          <w:p w:rsidR="00095750" w:rsidRPr="00F769A8" w:rsidRDefault="00095750" w:rsidP="00A0301D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F769A8">
              <w:rPr>
                <w:b/>
                <w:bCs/>
                <w:sz w:val="26"/>
                <w:szCs w:val="26"/>
              </w:rPr>
              <w:t xml:space="preserve">                                                           </w:t>
            </w:r>
          </w:p>
          <w:p w:rsidR="00095750" w:rsidRPr="00F769A8" w:rsidRDefault="00095750" w:rsidP="00A0301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5750" w:rsidRPr="00F769A8" w:rsidRDefault="00095750" w:rsidP="00A0301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5750" w:rsidRPr="00095750" w:rsidRDefault="00095750" w:rsidP="00A0301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Trần Thu Thuỷ</w:t>
            </w:r>
          </w:p>
        </w:tc>
        <w:tc>
          <w:tcPr>
            <w:tcW w:w="3399" w:type="dxa"/>
            <w:shd w:val="clear" w:color="auto" w:fill="auto"/>
          </w:tcPr>
          <w:p w:rsidR="00095750" w:rsidRPr="00F769A8" w:rsidRDefault="00095750" w:rsidP="00A0301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769A8">
              <w:rPr>
                <w:b/>
                <w:bCs/>
                <w:sz w:val="26"/>
                <w:szCs w:val="26"/>
              </w:rPr>
              <w:t>Nhóm chuyên môn</w:t>
            </w:r>
          </w:p>
          <w:p w:rsidR="00095750" w:rsidRPr="00F769A8" w:rsidRDefault="00095750" w:rsidP="00A0301D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095750" w:rsidRPr="00F769A8" w:rsidRDefault="00095750" w:rsidP="00A0301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5750" w:rsidRPr="00F769A8" w:rsidRDefault="00095750" w:rsidP="00A0301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95750" w:rsidRPr="00095750" w:rsidRDefault="00095750" w:rsidP="00A0301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Vương Thu Phương</w:t>
            </w:r>
          </w:p>
        </w:tc>
      </w:tr>
    </w:tbl>
    <w:p w:rsidR="00095750" w:rsidRPr="006618F6" w:rsidRDefault="00095750" w:rsidP="00095750">
      <w:pPr>
        <w:spacing w:line="360" w:lineRule="auto"/>
        <w:ind w:right="-421" w:firstLine="720"/>
        <w:jc w:val="both"/>
        <w:rPr>
          <w:lang w:val="vi-VN"/>
        </w:rPr>
      </w:pPr>
    </w:p>
    <w:sectPr w:rsidR="00095750" w:rsidRPr="006618F6" w:rsidSect="00E06311">
      <w:pgSz w:w="12240" w:h="15840"/>
      <w:pgMar w:top="964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F6"/>
    <w:rsid w:val="00095750"/>
    <w:rsid w:val="003D60DC"/>
    <w:rsid w:val="005E6D4E"/>
    <w:rsid w:val="006618F6"/>
    <w:rsid w:val="0079439D"/>
    <w:rsid w:val="00AC67D6"/>
    <w:rsid w:val="00E0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117A4F"/>
  <w15:chartTrackingRefBased/>
  <w15:docId w15:val="{E9F05860-FC00-5E41-89BD-AB38E75E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8F6"/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2023-11-29T05:26:00Z</dcterms:created>
  <dcterms:modified xsi:type="dcterms:W3CDTF">2023-11-29T05:43:00Z</dcterms:modified>
</cp:coreProperties>
</file>