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2A1D" w:rsidRPr="00AC2A1D" w:rsidRDefault="00AC2A1D" w:rsidP="001E1344">
      <w:pPr>
        <w:jc w:val="center"/>
        <w:rPr>
          <w:rFonts w:ascii="Times New Roman" w:hAnsi="Times New Roman" w:cs="Times New Roman"/>
          <w:b/>
          <w:sz w:val="28"/>
          <w:szCs w:val="28"/>
        </w:rPr>
      </w:pPr>
      <w:bookmarkStart w:id="0" w:name="_GoBack"/>
      <w:r w:rsidRPr="00AC2A1D">
        <w:rPr>
          <w:rFonts w:ascii="Segoe UI Symbol" w:hAnsi="Segoe UI Symbol" w:cs="Segoe UI Symbol"/>
          <w:b/>
          <w:sz w:val="28"/>
          <w:szCs w:val="28"/>
        </w:rPr>
        <w:t>🔥🚒</w:t>
      </w:r>
      <w:r w:rsidRPr="00AC2A1D">
        <w:rPr>
          <w:rFonts w:ascii="Times New Roman" w:hAnsi="Times New Roman" w:cs="Times New Roman"/>
          <w:b/>
          <w:sz w:val="28"/>
          <w:szCs w:val="28"/>
        </w:rPr>
        <w:t xml:space="preserve"> TẬP HUẤN TUYÊN TRUYỀN KỸ NĂNG PHÒNG CHÁY CHỮA CHÁY VÀ KỸ NĂNG THOÁT HIỂM CHO CBGVNV VÀ CÁC BÉ HỌC SINH TRƯỜNG MẦM NON TUỔI HOA 🧯</w:t>
      </w:r>
      <w:r w:rsidRPr="00AC2A1D">
        <w:rPr>
          <w:rFonts w:ascii="Segoe UI Symbol" w:hAnsi="Segoe UI Symbol" w:cs="Segoe UI Symbol"/>
          <w:b/>
          <w:sz w:val="28"/>
          <w:szCs w:val="28"/>
        </w:rPr>
        <w:t>🚒</w:t>
      </w:r>
    </w:p>
    <w:bookmarkEnd w:id="0"/>
    <w:p w:rsidR="00AC2A1D" w:rsidRPr="00AC2A1D" w:rsidRDefault="00AC2A1D" w:rsidP="00AC2A1D">
      <w:pPr>
        <w:rPr>
          <w:rFonts w:ascii="Times New Roman" w:hAnsi="Times New Roman" w:cs="Times New Roman"/>
          <w:sz w:val="28"/>
          <w:szCs w:val="28"/>
        </w:rPr>
      </w:pPr>
      <w:r w:rsidRPr="00AC2A1D">
        <w:rPr>
          <w:rFonts w:ascii="Times New Roman" w:hAnsi="Times New Roman" w:cs="Times New Roman"/>
          <w:sz w:val="28"/>
          <w:szCs w:val="28"/>
        </w:rPr>
        <w:t xml:space="preserve">Sáng hôm nay, ngày 5 tháng 12 năm 2024, trường MN Tuổi Hoa đã phối hợp với đội Cảnh sát phòng cháy chữa cháy và cứu nạn cứu hộ (PCCC&amp;CNCH) quận Long Biên tổ chức tập huấn tuyên truyền kỹ năng phòng cháy, chữa cháy kỹ năng thoát hiểm cho CBGVNV và các con học sinh, hướng dẫn sử dụng phương tiện PCCC đối với CBGVNV nhà trường.  </w:t>
      </w:r>
    </w:p>
    <w:p w:rsidR="00AC2A1D" w:rsidRPr="00AC2A1D" w:rsidRDefault="00AC2A1D" w:rsidP="00AC2A1D">
      <w:pPr>
        <w:rPr>
          <w:rFonts w:ascii="Times New Roman" w:hAnsi="Times New Roman" w:cs="Times New Roman"/>
          <w:sz w:val="28"/>
          <w:szCs w:val="28"/>
        </w:rPr>
      </w:pPr>
      <w:r w:rsidRPr="00AC2A1D">
        <w:rPr>
          <w:rFonts w:ascii="Segoe UI Symbol" w:hAnsi="Segoe UI Symbol" w:cs="Segoe UI Symbol"/>
          <w:sz w:val="28"/>
          <w:szCs w:val="28"/>
        </w:rPr>
        <w:t>🔥</w:t>
      </w:r>
      <w:r w:rsidRPr="00AC2A1D">
        <w:rPr>
          <w:rFonts w:ascii="Times New Roman" w:hAnsi="Times New Roman" w:cs="Times New Roman"/>
          <w:sz w:val="28"/>
          <w:szCs w:val="28"/>
        </w:rPr>
        <w:t>Tới dự và truyền đạt nội dung buổi tập huấn có đồng chí Bùi Văn Hà - Cán bộ đội cảnh sát phòng phòng cháy, chữa cháy.</w:t>
      </w:r>
    </w:p>
    <w:p w:rsidR="00AC2A1D" w:rsidRPr="00AC2A1D" w:rsidRDefault="00AC2A1D" w:rsidP="00AC2A1D">
      <w:pPr>
        <w:rPr>
          <w:rFonts w:ascii="Times New Roman" w:hAnsi="Times New Roman" w:cs="Times New Roman"/>
          <w:sz w:val="28"/>
          <w:szCs w:val="28"/>
        </w:rPr>
      </w:pPr>
      <w:r w:rsidRPr="00AC2A1D">
        <w:rPr>
          <w:rFonts w:ascii="Segoe UI Symbol" w:hAnsi="Segoe UI Symbol" w:cs="Segoe UI Symbol"/>
          <w:sz w:val="28"/>
          <w:szCs w:val="28"/>
        </w:rPr>
        <w:t>🔥</w:t>
      </w:r>
      <w:r w:rsidRPr="00AC2A1D">
        <w:rPr>
          <w:rFonts w:ascii="Times New Roman" w:hAnsi="Times New Roman" w:cs="Times New Roman"/>
          <w:sz w:val="28"/>
          <w:szCs w:val="28"/>
        </w:rPr>
        <w:t>Tại buổi tập huấn, đồng chí Bùi Văn Hà – cán bộ PCCC quận Long Biên đã tuyên truyền tới CBGVNV nhà trường những kiến thức cơ bản về PCCC: vị trí, tầm quan trọng, nguyên tắc, tính chất của công tác PCCC; trách nhiệm PCCC của cơ quan, tổ chức và cá nhân đối với công tác PCCC.</w:t>
      </w:r>
    </w:p>
    <w:p w:rsidR="00AC2A1D" w:rsidRPr="00AC2A1D" w:rsidRDefault="00AC2A1D" w:rsidP="00AC2A1D">
      <w:pPr>
        <w:rPr>
          <w:rFonts w:ascii="Times New Roman" w:hAnsi="Times New Roman" w:cs="Times New Roman"/>
          <w:sz w:val="28"/>
          <w:szCs w:val="28"/>
        </w:rPr>
      </w:pPr>
      <w:r w:rsidRPr="00AC2A1D">
        <w:rPr>
          <w:rFonts w:ascii="Segoe UI Symbol" w:hAnsi="Segoe UI Symbol" w:cs="Segoe UI Symbol"/>
          <w:sz w:val="28"/>
          <w:szCs w:val="28"/>
        </w:rPr>
        <w:t>🔥</w:t>
      </w:r>
      <w:r w:rsidRPr="00AC2A1D">
        <w:rPr>
          <w:rFonts w:ascii="Times New Roman" w:hAnsi="Times New Roman" w:cs="Times New Roman"/>
          <w:sz w:val="28"/>
          <w:szCs w:val="28"/>
        </w:rPr>
        <w:t>Tiếp theo các kiến thức chung về cách phòng chống và cách xử lý khi có cháy, nổ. Cán bộ PCCC đã vào lớp để chia sẻ kiến thức và hướng dẫn kỹ năng xử lý khi có cháy nổ với các bé học sinh. Dù còn nhỏ tuổi nhưng các con đã được các cô hướng dẫn qua các bài học hàng ngày. Bạn nào cũng trả lời rất nhanh và thực hành rất tốt.</w:t>
      </w:r>
    </w:p>
    <w:p w:rsidR="00AC2A1D" w:rsidRPr="00AC2A1D" w:rsidRDefault="00AC2A1D" w:rsidP="00AC2A1D">
      <w:pPr>
        <w:rPr>
          <w:rFonts w:ascii="Times New Roman" w:hAnsi="Times New Roman" w:cs="Times New Roman"/>
          <w:sz w:val="28"/>
          <w:szCs w:val="28"/>
        </w:rPr>
      </w:pPr>
      <w:r w:rsidRPr="00AC2A1D">
        <w:rPr>
          <w:rFonts w:ascii="Times New Roman" w:hAnsi="Times New Roman" w:cs="Times New Roman"/>
          <w:sz w:val="28"/>
          <w:szCs w:val="28"/>
        </w:rPr>
        <w:t xml:space="preserve">🧯🧯Sau đó, mỗi Đc CBGVNV được tham gia thực hành sử dụng bình cứu hoả khi chữa cháy, mỗi Đ/c được thực hành dập lửa với thiết bị cứu hoả đã được trang bị sẵn. </w:t>
      </w:r>
      <w:r w:rsidRPr="00AC2A1D">
        <w:rPr>
          <w:rFonts w:ascii="Segoe UI Symbol" w:hAnsi="Segoe UI Symbol" w:cs="Segoe UI Symbol"/>
          <w:sz w:val="28"/>
          <w:szCs w:val="28"/>
        </w:rPr>
        <w:t>👨🚒</w:t>
      </w:r>
    </w:p>
    <w:p w:rsidR="00AC2A1D" w:rsidRPr="00AC2A1D" w:rsidRDefault="00AC2A1D" w:rsidP="00AC2A1D">
      <w:pPr>
        <w:rPr>
          <w:rFonts w:ascii="Times New Roman" w:hAnsi="Times New Roman" w:cs="Times New Roman"/>
          <w:sz w:val="28"/>
          <w:szCs w:val="28"/>
        </w:rPr>
      </w:pPr>
      <w:r w:rsidRPr="00AC2A1D">
        <w:rPr>
          <w:rFonts w:ascii="Times New Roman" w:hAnsi="Times New Roman" w:cs="Times New Roman"/>
          <w:sz w:val="28"/>
          <w:szCs w:val="28"/>
        </w:rPr>
        <w:t>🧯</w:t>
      </w:r>
      <w:r w:rsidRPr="00AC2A1D">
        <w:rPr>
          <w:rFonts w:ascii="Segoe UI Symbol" w:hAnsi="Segoe UI Symbol" w:cs="Segoe UI Symbol"/>
          <w:sz w:val="28"/>
          <w:szCs w:val="28"/>
        </w:rPr>
        <w:t>🚒</w:t>
      </w:r>
      <w:r w:rsidRPr="00AC2A1D">
        <w:rPr>
          <w:rFonts w:ascii="Times New Roman" w:hAnsi="Times New Roman" w:cs="Times New Roman"/>
          <w:sz w:val="28"/>
          <w:szCs w:val="28"/>
        </w:rPr>
        <w:t>Sau đợt tập huấn PCCC, các đ/c CBGVNV trường MN Tuổi Hoa đã được trang bị đầy đủ kiến thức, kỹ năng để kịp thời ứng phó với những trường hợp xấu nhất xảy ra khi có sự cố cháy, nổ. Hy vọng rằng, qua buổi tuyên truyền, mỗi cán bộ, giáo viên, nhân viên đều hiểu biết rõ hơn về công tác PCCC, từ đó nâng cao ý thức, trách nhiệm của mỗi cá nhân đối với hoạt động phòng cháy và chữa cháy nhằm bảo vệ tính mạng, sức khỏe, tài sản của mình, của người thân trong gia đình và của cơ quan, đơn vị, góp phần cùng với nhà trường đẩy mạnh công tác tuyên truyền, giáo dục học sinh nêu cao ý thức xây dựng và bảo vệ môi trường, đảm bảo an ninh, trật tự và an toàn PCCC trong và ngoài nhà trường.</w:t>
      </w:r>
    </w:p>
    <w:p w:rsidR="00AC2A1D" w:rsidRPr="00AC2A1D" w:rsidRDefault="00AC2A1D" w:rsidP="00AC2A1D">
      <w:pPr>
        <w:rPr>
          <w:rFonts w:ascii="Times New Roman" w:hAnsi="Times New Roman" w:cs="Times New Roman"/>
          <w:sz w:val="28"/>
          <w:szCs w:val="28"/>
        </w:rPr>
      </w:pPr>
      <w:r w:rsidRPr="00AC2A1D">
        <w:rPr>
          <w:rFonts w:ascii="Times New Roman" w:hAnsi="Times New Roman" w:cs="Times New Roman"/>
          <w:sz w:val="28"/>
          <w:szCs w:val="28"/>
        </w:rPr>
        <w:t>Sau đây là một số hình ảnh của buổi tập huấn:</w:t>
      </w:r>
    </w:p>
    <w:p w:rsidR="00460F41" w:rsidRDefault="00460F41" w:rsidP="00264C4E">
      <w:r>
        <w:rPr>
          <w:noProof/>
        </w:rPr>
        <w:lastRenderedPageBreak/>
        <w:drawing>
          <wp:inline distT="0" distB="0" distL="0" distR="0">
            <wp:extent cx="5943600" cy="40100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4">
                      <a:extLst>
                        <a:ext uri="{28A0092B-C50C-407E-A947-70E740481C1C}">
                          <a14:useLocalDpi xmlns:a14="http://schemas.microsoft.com/office/drawing/2010/main" val="0"/>
                        </a:ext>
                      </a:extLst>
                    </a:blip>
                    <a:stretch>
                      <a:fillRect/>
                    </a:stretch>
                  </pic:blipFill>
                  <pic:spPr>
                    <a:xfrm>
                      <a:off x="0" y="0"/>
                      <a:ext cx="5943600" cy="4010025"/>
                    </a:xfrm>
                    <a:prstGeom prst="rect">
                      <a:avLst/>
                    </a:prstGeom>
                  </pic:spPr>
                </pic:pic>
              </a:graphicData>
            </a:graphic>
          </wp:inline>
        </w:drawing>
      </w:r>
    </w:p>
    <w:p w:rsidR="00460F41" w:rsidRDefault="00460F41" w:rsidP="00264C4E">
      <w:r>
        <w:rPr>
          <w:noProof/>
        </w:rPr>
        <w:drawing>
          <wp:inline distT="0" distB="0" distL="0" distR="0">
            <wp:extent cx="5943600" cy="3848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5">
                      <a:extLst>
                        <a:ext uri="{28A0092B-C50C-407E-A947-70E740481C1C}">
                          <a14:useLocalDpi xmlns:a14="http://schemas.microsoft.com/office/drawing/2010/main" val="0"/>
                        </a:ext>
                      </a:extLst>
                    </a:blip>
                    <a:stretch>
                      <a:fillRect/>
                    </a:stretch>
                  </pic:blipFill>
                  <pic:spPr>
                    <a:xfrm>
                      <a:off x="0" y="0"/>
                      <a:ext cx="5943600" cy="3848100"/>
                    </a:xfrm>
                    <a:prstGeom prst="rect">
                      <a:avLst/>
                    </a:prstGeom>
                  </pic:spPr>
                </pic:pic>
              </a:graphicData>
            </a:graphic>
          </wp:inline>
        </w:drawing>
      </w:r>
    </w:p>
    <w:p w:rsidR="00460F41" w:rsidRDefault="00460F41" w:rsidP="00264C4E">
      <w:r>
        <w:rPr>
          <w:noProof/>
        </w:rPr>
        <w:lastRenderedPageBreak/>
        <w:drawing>
          <wp:inline distT="0" distB="0" distL="0" distR="0">
            <wp:extent cx="5943600" cy="3943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jpg"/>
                    <pic:cNvPicPr/>
                  </pic:nvPicPr>
                  <pic:blipFill>
                    <a:blip r:embed="rId6">
                      <a:extLst>
                        <a:ext uri="{28A0092B-C50C-407E-A947-70E740481C1C}">
                          <a14:useLocalDpi xmlns:a14="http://schemas.microsoft.com/office/drawing/2010/main" val="0"/>
                        </a:ext>
                      </a:extLst>
                    </a:blip>
                    <a:stretch>
                      <a:fillRect/>
                    </a:stretch>
                  </pic:blipFill>
                  <pic:spPr>
                    <a:xfrm>
                      <a:off x="0" y="0"/>
                      <a:ext cx="5943600" cy="3943350"/>
                    </a:xfrm>
                    <a:prstGeom prst="rect">
                      <a:avLst/>
                    </a:prstGeom>
                  </pic:spPr>
                </pic:pic>
              </a:graphicData>
            </a:graphic>
          </wp:inline>
        </w:drawing>
      </w:r>
    </w:p>
    <w:p w:rsidR="00460F41" w:rsidRDefault="00460F41" w:rsidP="00264C4E">
      <w:r>
        <w:rPr>
          <w:noProof/>
        </w:rPr>
        <w:drawing>
          <wp:inline distT="0" distB="0" distL="0" distR="0">
            <wp:extent cx="5943600" cy="4105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0.jpg"/>
                    <pic:cNvPicPr/>
                  </pic:nvPicPr>
                  <pic:blipFill>
                    <a:blip r:embed="rId7">
                      <a:extLst>
                        <a:ext uri="{28A0092B-C50C-407E-A947-70E740481C1C}">
                          <a14:useLocalDpi xmlns:a14="http://schemas.microsoft.com/office/drawing/2010/main" val="0"/>
                        </a:ext>
                      </a:extLst>
                    </a:blip>
                    <a:stretch>
                      <a:fillRect/>
                    </a:stretch>
                  </pic:blipFill>
                  <pic:spPr>
                    <a:xfrm>
                      <a:off x="0" y="0"/>
                      <a:ext cx="5943600" cy="4105275"/>
                    </a:xfrm>
                    <a:prstGeom prst="rect">
                      <a:avLst/>
                    </a:prstGeom>
                  </pic:spPr>
                </pic:pic>
              </a:graphicData>
            </a:graphic>
          </wp:inline>
        </w:drawing>
      </w:r>
    </w:p>
    <w:p w:rsidR="00460F41" w:rsidRDefault="00460F41" w:rsidP="00264C4E">
      <w:r>
        <w:rPr>
          <w:noProof/>
        </w:rPr>
        <w:lastRenderedPageBreak/>
        <w:drawing>
          <wp:inline distT="0" distB="0" distL="0" distR="0">
            <wp:extent cx="5943600" cy="39528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2.jpg"/>
                    <pic:cNvPicPr/>
                  </pic:nvPicPr>
                  <pic:blipFill>
                    <a:blip r:embed="rId8">
                      <a:extLst>
                        <a:ext uri="{28A0092B-C50C-407E-A947-70E740481C1C}">
                          <a14:useLocalDpi xmlns:a14="http://schemas.microsoft.com/office/drawing/2010/main" val="0"/>
                        </a:ext>
                      </a:extLst>
                    </a:blip>
                    <a:stretch>
                      <a:fillRect/>
                    </a:stretch>
                  </pic:blipFill>
                  <pic:spPr>
                    <a:xfrm>
                      <a:off x="0" y="0"/>
                      <a:ext cx="5943600" cy="3952875"/>
                    </a:xfrm>
                    <a:prstGeom prst="rect">
                      <a:avLst/>
                    </a:prstGeom>
                  </pic:spPr>
                </pic:pic>
              </a:graphicData>
            </a:graphic>
          </wp:inline>
        </w:drawing>
      </w:r>
    </w:p>
    <w:p w:rsidR="00B62FC5" w:rsidRDefault="00460F41" w:rsidP="00264C4E">
      <w:r>
        <w:rPr>
          <w:noProof/>
        </w:rPr>
        <w:drawing>
          <wp:inline distT="0" distB="0" distL="0" distR="0">
            <wp:extent cx="5943600" cy="33432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4.jpg"/>
                    <pic:cNvPicPr/>
                  </pic:nvPicPr>
                  <pic:blipFill>
                    <a:blip r:embed="rId9">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460F41" w:rsidRDefault="00B62FC5" w:rsidP="00264C4E">
      <w:r>
        <w:rPr>
          <w:noProof/>
        </w:rPr>
        <w:lastRenderedPageBreak/>
        <w:drawing>
          <wp:inline distT="0" distB="0" distL="0" distR="0" wp14:anchorId="19972888">
            <wp:extent cx="5944235" cy="4648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4235" cy="4648200"/>
                    </a:xfrm>
                    <a:prstGeom prst="rect">
                      <a:avLst/>
                    </a:prstGeom>
                    <a:noFill/>
                  </pic:spPr>
                </pic:pic>
              </a:graphicData>
            </a:graphic>
          </wp:inline>
        </w:drawing>
      </w:r>
    </w:p>
    <w:p w:rsidR="00460F41" w:rsidRDefault="00460F41" w:rsidP="00264C4E">
      <w:r>
        <w:rPr>
          <w:noProof/>
        </w:rPr>
        <w:lastRenderedPageBreak/>
        <w:drawing>
          <wp:inline distT="0" distB="0" distL="0" distR="0">
            <wp:extent cx="5943600" cy="39719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6099394263621_21df2941276f2aa3c6c4a52640080478.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3971925"/>
                    </a:xfrm>
                    <a:prstGeom prst="rect">
                      <a:avLst/>
                    </a:prstGeom>
                  </pic:spPr>
                </pic:pic>
              </a:graphicData>
            </a:graphic>
          </wp:inline>
        </w:drawing>
      </w:r>
    </w:p>
    <w:p w:rsidR="00460F41" w:rsidRDefault="00460F41" w:rsidP="00264C4E">
      <w:r>
        <w:rPr>
          <w:noProof/>
        </w:rPr>
        <w:drawing>
          <wp:inline distT="0" distB="0" distL="0" distR="0">
            <wp:extent cx="5943600" cy="4038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4038600"/>
                    </a:xfrm>
                    <a:prstGeom prst="rect">
                      <a:avLst/>
                    </a:prstGeom>
                  </pic:spPr>
                </pic:pic>
              </a:graphicData>
            </a:graphic>
          </wp:inline>
        </w:drawing>
      </w:r>
    </w:p>
    <w:p w:rsidR="00B62FC5" w:rsidRDefault="00B62FC5" w:rsidP="00264C4E">
      <w:r>
        <w:rPr>
          <w:noProof/>
        </w:rPr>
        <w:lastRenderedPageBreak/>
        <w:drawing>
          <wp:inline distT="0" distB="0" distL="0" distR="0">
            <wp:extent cx="5943600" cy="381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810000"/>
                    </a:xfrm>
                    <a:prstGeom prst="rect">
                      <a:avLst/>
                    </a:prstGeom>
                  </pic:spPr>
                </pic:pic>
              </a:graphicData>
            </a:graphic>
          </wp:inline>
        </w:drawing>
      </w:r>
    </w:p>
    <w:p w:rsidR="00B62FC5" w:rsidRDefault="00B62FC5" w:rsidP="00264C4E">
      <w:r>
        <w:rPr>
          <w:noProof/>
        </w:rPr>
        <w:drawing>
          <wp:inline distT="0" distB="0" distL="0" distR="0">
            <wp:extent cx="5943600" cy="4114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114800"/>
                    </a:xfrm>
                    <a:prstGeom prst="rect">
                      <a:avLst/>
                    </a:prstGeom>
                  </pic:spPr>
                </pic:pic>
              </a:graphicData>
            </a:graphic>
          </wp:inline>
        </w:drawing>
      </w:r>
    </w:p>
    <w:p w:rsidR="00B62FC5" w:rsidRDefault="00B62FC5" w:rsidP="00264C4E">
      <w:r>
        <w:rPr>
          <w:noProof/>
        </w:rPr>
        <w:lastRenderedPageBreak/>
        <w:drawing>
          <wp:inline distT="0" distB="0" distL="0" distR="0">
            <wp:extent cx="5943600" cy="3657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657600"/>
                    </a:xfrm>
                    <a:prstGeom prst="rect">
                      <a:avLst/>
                    </a:prstGeom>
                  </pic:spPr>
                </pic:pic>
              </a:graphicData>
            </a:graphic>
          </wp:inline>
        </w:drawing>
      </w:r>
    </w:p>
    <w:p w:rsidR="00B62FC5" w:rsidRDefault="00B62FC5" w:rsidP="00264C4E">
      <w:r>
        <w:rPr>
          <w:noProof/>
        </w:rPr>
        <w:drawing>
          <wp:inline distT="0" distB="0" distL="0" distR="0">
            <wp:extent cx="5943600" cy="4305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305300"/>
                    </a:xfrm>
                    <a:prstGeom prst="rect">
                      <a:avLst/>
                    </a:prstGeom>
                  </pic:spPr>
                </pic:pic>
              </a:graphicData>
            </a:graphic>
          </wp:inline>
        </w:drawing>
      </w:r>
    </w:p>
    <w:p w:rsidR="00B62FC5" w:rsidRDefault="00B62FC5" w:rsidP="00264C4E">
      <w:r>
        <w:rPr>
          <w:noProof/>
        </w:rPr>
        <w:lastRenderedPageBreak/>
        <w:drawing>
          <wp:inline distT="0" distB="0" distL="0" distR="0">
            <wp:extent cx="5943600" cy="3924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pic:spPr>
                </pic:pic>
              </a:graphicData>
            </a:graphic>
          </wp:inline>
        </w:drawing>
      </w:r>
    </w:p>
    <w:p w:rsidR="00B62FC5" w:rsidRDefault="00B62FC5" w:rsidP="00264C4E">
      <w:r>
        <w:rPr>
          <w:noProof/>
        </w:rPr>
        <w:drawing>
          <wp:inline distT="0" distB="0" distL="0" distR="0">
            <wp:extent cx="5943600" cy="39719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971925"/>
                    </a:xfrm>
                    <a:prstGeom prst="rect">
                      <a:avLst/>
                    </a:prstGeom>
                  </pic:spPr>
                </pic:pic>
              </a:graphicData>
            </a:graphic>
          </wp:inline>
        </w:drawing>
      </w:r>
    </w:p>
    <w:p w:rsidR="00B62FC5" w:rsidRDefault="00B62FC5" w:rsidP="00264C4E">
      <w:r>
        <w:rPr>
          <w:noProof/>
        </w:rPr>
        <w:lastRenderedPageBreak/>
        <w:drawing>
          <wp:inline distT="0" distB="0" distL="0" distR="0">
            <wp:extent cx="5943600" cy="38004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800475"/>
                    </a:xfrm>
                    <a:prstGeom prst="rect">
                      <a:avLst/>
                    </a:prstGeom>
                  </pic:spPr>
                </pic:pic>
              </a:graphicData>
            </a:graphic>
          </wp:inline>
        </w:drawing>
      </w:r>
    </w:p>
    <w:p w:rsidR="00B62FC5" w:rsidRDefault="00B62FC5" w:rsidP="00264C4E">
      <w:r>
        <w:rPr>
          <w:noProof/>
        </w:rPr>
        <w:drawing>
          <wp:inline distT="0" distB="0" distL="0" distR="0">
            <wp:extent cx="5943600" cy="39433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943350"/>
                    </a:xfrm>
                    <a:prstGeom prst="rect">
                      <a:avLst/>
                    </a:prstGeom>
                  </pic:spPr>
                </pic:pic>
              </a:graphicData>
            </a:graphic>
          </wp:inline>
        </w:drawing>
      </w:r>
    </w:p>
    <w:p w:rsidR="00B62FC5" w:rsidRDefault="00B62FC5" w:rsidP="00264C4E">
      <w:r>
        <w:rPr>
          <w:noProof/>
        </w:rPr>
        <w:lastRenderedPageBreak/>
        <w:drawing>
          <wp:inline distT="0" distB="0" distL="0" distR="0">
            <wp:extent cx="5943600" cy="41624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162425"/>
                    </a:xfrm>
                    <a:prstGeom prst="rect">
                      <a:avLst/>
                    </a:prstGeom>
                  </pic:spPr>
                </pic:pic>
              </a:graphicData>
            </a:graphic>
          </wp:inline>
        </w:drawing>
      </w:r>
    </w:p>
    <w:p w:rsidR="00B62FC5" w:rsidRDefault="00B62FC5" w:rsidP="00264C4E">
      <w:r>
        <w:rPr>
          <w:noProof/>
        </w:rPr>
        <w:drawing>
          <wp:inline distT="0" distB="0" distL="0" distR="0">
            <wp:extent cx="5943600" cy="38004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800475"/>
                    </a:xfrm>
                    <a:prstGeom prst="rect">
                      <a:avLst/>
                    </a:prstGeom>
                  </pic:spPr>
                </pic:pic>
              </a:graphicData>
            </a:graphic>
          </wp:inline>
        </w:drawing>
      </w:r>
    </w:p>
    <w:p w:rsidR="00B62FC5" w:rsidRDefault="00B62FC5" w:rsidP="00264C4E">
      <w:r>
        <w:rPr>
          <w:noProof/>
        </w:rPr>
        <w:lastRenderedPageBreak/>
        <w:drawing>
          <wp:inline distT="0" distB="0" distL="0" distR="0">
            <wp:extent cx="5943600" cy="4267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267200"/>
                    </a:xfrm>
                    <a:prstGeom prst="rect">
                      <a:avLst/>
                    </a:prstGeom>
                  </pic:spPr>
                </pic:pic>
              </a:graphicData>
            </a:graphic>
          </wp:inline>
        </w:drawing>
      </w:r>
    </w:p>
    <w:p w:rsidR="00B62FC5" w:rsidRDefault="00B62FC5" w:rsidP="00264C4E">
      <w:r>
        <w:rPr>
          <w:noProof/>
        </w:rPr>
        <w:drawing>
          <wp:inline distT="0" distB="0" distL="0" distR="0">
            <wp:extent cx="5943600" cy="35528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552825"/>
                    </a:xfrm>
                    <a:prstGeom prst="rect">
                      <a:avLst/>
                    </a:prstGeom>
                  </pic:spPr>
                </pic:pic>
              </a:graphicData>
            </a:graphic>
          </wp:inline>
        </w:drawing>
      </w:r>
    </w:p>
    <w:sectPr w:rsidR="00B62FC5">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4C4E"/>
    <w:rsid w:val="001E1344"/>
    <w:rsid w:val="00264C4E"/>
    <w:rsid w:val="002A6AA3"/>
    <w:rsid w:val="00460F41"/>
    <w:rsid w:val="0094112A"/>
    <w:rsid w:val="00AC2A1D"/>
    <w:rsid w:val="00B62FC5"/>
    <w:rsid w:val="00F91C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CFDD54"/>
  <w15:chartTrackingRefBased/>
  <w15:docId w15:val="{F7C94CAE-4C69-4CCE-8710-0B727CD5F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60F4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g"/><Relationship Id="rId12" Type="http://schemas.openxmlformats.org/officeDocument/2006/relationships/image" Target="media/image9.jpg"/><Relationship Id="rId17" Type="http://schemas.openxmlformats.org/officeDocument/2006/relationships/image" Target="media/image14.jpe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1.jpeg"/><Relationship Id="rId5" Type="http://schemas.openxmlformats.org/officeDocument/2006/relationships/image" Target="media/image2.jp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png"/><Relationship Id="rId19" Type="http://schemas.openxmlformats.org/officeDocument/2006/relationships/image" Target="media/image16.jpeg"/><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TotalTime>
  <Pages>12</Pages>
  <Words>317</Words>
  <Characters>1808</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4</cp:revision>
  <dcterms:created xsi:type="dcterms:W3CDTF">2024-12-05T05:09:00Z</dcterms:created>
  <dcterms:modified xsi:type="dcterms:W3CDTF">2024-12-05T11:10:00Z</dcterms:modified>
</cp:coreProperties>
</file>