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711" w:rsidRPr="00AF7711" w:rsidRDefault="00AF7711" w:rsidP="00AF7711">
      <w:pPr>
        <w:rPr>
          <w:rFonts w:ascii="Times New Roman" w:eastAsia="Times New Roman" w:hAnsi="Times New Roman" w:cs="Times New Roman"/>
          <w:b/>
          <w:bCs/>
          <w:color w:val="333333"/>
          <w:sz w:val="28"/>
          <w:szCs w:val="28"/>
        </w:rPr>
      </w:pPr>
      <w:r w:rsidRPr="00AF7711">
        <w:rPr>
          <w:rFonts w:ascii="Times New Roman" w:eastAsia="Times New Roman" w:hAnsi="Times New Roman" w:cs="Times New Roman"/>
          <w:b/>
          <w:bCs/>
          <w:color w:val="333333"/>
          <w:sz w:val="28"/>
          <w:szCs w:val="28"/>
        </w:rPr>
        <w:t>CÔNG TÁC GIAO NHẬN THỰC PHẨM TẠI TRƯỜNG MN TUỔI HOA</w:t>
      </w:r>
    </w:p>
    <w:p w:rsidR="00AF7711" w:rsidRPr="00AF7711" w:rsidRDefault="00AF7711" w:rsidP="00AF7711">
      <w:pPr>
        <w:rPr>
          <w:rFonts w:ascii="Times New Roman" w:eastAsia="Times New Roman" w:hAnsi="Times New Roman" w:cs="Times New Roman"/>
          <w:bCs/>
          <w:color w:val="333333"/>
          <w:sz w:val="28"/>
          <w:szCs w:val="28"/>
        </w:rPr>
      </w:pPr>
      <w:r w:rsidRPr="00AF7711">
        <w:rPr>
          <w:rFonts w:ascii="Times New Roman" w:eastAsia="Times New Roman" w:hAnsi="Times New Roman" w:cs="Times New Roman"/>
          <w:bCs/>
          <w:color w:val="333333"/>
          <w:sz w:val="28"/>
          <w:szCs w:val="28"/>
        </w:rPr>
        <w:t xml:space="preserve">Nhằm duy trì đảm bảo vệ sinh an toàn thực phẩm cho trẻ, đảm bảo bữa ăn đủ chất và định lượng giúp trẻ phát triển toàn diện một cách tốt nhất trong nhà trường.Trường mầm non </w:t>
      </w:r>
      <w:r>
        <w:rPr>
          <w:rFonts w:ascii="Times New Roman" w:eastAsia="Times New Roman" w:hAnsi="Times New Roman" w:cs="Times New Roman"/>
          <w:bCs/>
          <w:color w:val="333333"/>
          <w:sz w:val="28"/>
          <w:szCs w:val="28"/>
        </w:rPr>
        <w:t>Tuổi Hoa</w:t>
      </w:r>
      <w:r w:rsidRPr="00AF7711">
        <w:rPr>
          <w:rFonts w:ascii="Times New Roman" w:eastAsia="Times New Roman" w:hAnsi="Times New Roman" w:cs="Times New Roman"/>
          <w:bCs/>
          <w:color w:val="333333"/>
          <w:sz w:val="28"/>
          <w:szCs w:val="28"/>
        </w:rPr>
        <w:t xml:space="preserve"> luôn thực hiện tốt việc công khai quy trình giao nhận thực phẩm hang ngày</w:t>
      </w:r>
    </w:p>
    <w:p w:rsidR="00AF7711" w:rsidRPr="00AF7711" w:rsidRDefault="00AF7711" w:rsidP="00AF7711">
      <w:pPr>
        <w:rPr>
          <w:rFonts w:ascii="Times New Roman" w:eastAsia="Times New Roman" w:hAnsi="Times New Roman" w:cs="Times New Roman"/>
          <w:bCs/>
          <w:color w:val="333333"/>
          <w:sz w:val="28"/>
          <w:szCs w:val="28"/>
        </w:rPr>
      </w:pPr>
      <w:r w:rsidRPr="00AF7711">
        <w:rPr>
          <w:rFonts w:ascii="Times New Roman" w:eastAsia="Times New Roman" w:hAnsi="Times New Roman" w:cs="Times New Roman"/>
          <w:bCs/>
          <w:color w:val="333333"/>
          <w:sz w:val="28"/>
          <w:szCs w:val="28"/>
        </w:rPr>
        <w:t xml:space="preserve">          Sáng </w:t>
      </w:r>
      <w:r>
        <w:rPr>
          <w:rFonts w:ascii="Times New Roman" w:eastAsia="Times New Roman" w:hAnsi="Times New Roman" w:cs="Times New Roman"/>
          <w:bCs/>
          <w:color w:val="333333"/>
          <w:sz w:val="28"/>
          <w:szCs w:val="28"/>
        </w:rPr>
        <w:t xml:space="preserve">nay, </w:t>
      </w:r>
      <w:r w:rsidRPr="00AF7711">
        <w:rPr>
          <w:rFonts w:ascii="Times New Roman" w:eastAsia="Times New Roman" w:hAnsi="Times New Roman" w:cs="Times New Roman"/>
          <w:bCs/>
          <w:color w:val="333333"/>
          <w:sz w:val="28"/>
          <w:szCs w:val="28"/>
        </w:rPr>
        <w:t xml:space="preserve">ngày </w:t>
      </w:r>
      <w:r>
        <w:rPr>
          <w:rFonts w:ascii="Times New Roman" w:eastAsia="Times New Roman" w:hAnsi="Times New Roman" w:cs="Times New Roman"/>
          <w:bCs/>
          <w:color w:val="333333"/>
          <w:sz w:val="28"/>
          <w:szCs w:val="28"/>
        </w:rPr>
        <w:t>25</w:t>
      </w:r>
      <w:r w:rsidRPr="00AF7711">
        <w:rPr>
          <w:rFonts w:ascii="Times New Roman" w:eastAsia="Times New Roman" w:hAnsi="Times New Roman" w:cs="Times New Roman"/>
          <w:bCs/>
          <w:color w:val="333333"/>
          <w:sz w:val="28"/>
          <w:szCs w:val="28"/>
        </w:rPr>
        <w:t>/1</w:t>
      </w:r>
      <w:r>
        <w:rPr>
          <w:rFonts w:ascii="Times New Roman" w:eastAsia="Times New Roman" w:hAnsi="Times New Roman" w:cs="Times New Roman"/>
          <w:bCs/>
          <w:color w:val="333333"/>
          <w:sz w:val="28"/>
          <w:szCs w:val="28"/>
        </w:rPr>
        <w:t>2</w:t>
      </w:r>
      <w:r w:rsidRPr="00AF7711">
        <w:rPr>
          <w:rFonts w:ascii="Times New Roman" w:eastAsia="Times New Roman" w:hAnsi="Times New Roman" w:cs="Times New Roman"/>
          <w:bCs/>
          <w:color w:val="333333"/>
          <w:sz w:val="28"/>
          <w:szCs w:val="28"/>
        </w:rPr>
        <w:t>/2024, công tác giao nhận thực phẩm tại nhà trường được thực hiện công khai với sự tham gia của các thành phần: ban giám hiệu nhà trường, nhân viên nhà bếp, giáo viên, nhân viên giao thực phẩm và phụ huynh của lớp MG</w:t>
      </w:r>
      <w:r>
        <w:rPr>
          <w:rFonts w:ascii="Times New Roman" w:eastAsia="Times New Roman" w:hAnsi="Times New Roman" w:cs="Times New Roman"/>
          <w:bCs/>
          <w:color w:val="333333"/>
          <w:sz w:val="28"/>
          <w:szCs w:val="28"/>
        </w:rPr>
        <w:t>N B</w:t>
      </w:r>
      <w:r w:rsidRPr="00AF7711">
        <w:rPr>
          <w:rFonts w:ascii="Times New Roman" w:eastAsia="Times New Roman" w:hAnsi="Times New Roman" w:cs="Times New Roman"/>
          <w:bCs/>
          <w:color w:val="333333"/>
          <w:sz w:val="28"/>
          <w:szCs w:val="28"/>
        </w:rPr>
        <w:t>1. Qua quá trình giao nhận thực phẩm, các thành phần tham gia đã giám sát và kiểm tra chất lượng, số lượng thực phẩm, có ký xác nhận đầy đủ vào sổ giao nhận kiểm thực ba bước và các biên bản kiểm tra, giám sát trong ngày.Phụ huynh đánh giá việc giao nhận thực phẩm của nhà trường diễn ra theo đúng quy trình một chiều, thực phẩm tươi ngon, đúng số lượng, đảm bảo chất lượng, vệ sinh an toàn thực phẩm và đã dành lời cảm ơn đến nhà trường đã thực hiện tốt công tác đảm bảo vệ sinh an toàn thực phẩm trong quá trình chăm sóc nuôi dưỡng trẻ.</w:t>
      </w:r>
    </w:p>
    <w:p w:rsidR="00AF7711" w:rsidRDefault="00AF7711" w:rsidP="00AF7711">
      <w:pPr>
        <w:rPr>
          <w:rFonts w:ascii="Times New Roman" w:eastAsia="Times New Roman" w:hAnsi="Times New Roman" w:cs="Times New Roman"/>
          <w:bCs/>
          <w:color w:val="333333"/>
          <w:sz w:val="28"/>
          <w:szCs w:val="28"/>
        </w:rPr>
      </w:pPr>
      <w:r w:rsidRPr="00AF7711">
        <w:rPr>
          <w:rFonts w:ascii="Times New Roman" w:eastAsia="Times New Roman" w:hAnsi="Times New Roman" w:cs="Times New Roman"/>
          <w:bCs/>
          <w:color w:val="333333"/>
          <w:sz w:val="28"/>
          <w:szCs w:val="28"/>
        </w:rPr>
        <w:t>Bên cạnh đó, nhà bếp của nhà trường luôn được sắp xếp khoa học, hợp lý, đảm bảo vệ sinh. Phụ huynh học sinh đều cảm thấy rất yên tâm, hài lòng về quy trình sơ chế, chế biến thức ăn cho các con tại trường.</w:t>
      </w:r>
    </w:p>
    <w:p w:rsidR="00AF7711" w:rsidRDefault="00AF7711" w:rsidP="00AF7711">
      <w:pPr>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Sau đây là một số hình ảnh buổi giao nhận thực phẩm:</w:t>
      </w:r>
    </w:p>
    <w:p w:rsidR="00AF7711" w:rsidRDefault="00AF7711" w:rsidP="00AF7711">
      <w:pPr>
        <w:rPr>
          <w:rFonts w:ascii="Times New Roman" w:eastAsia="Times New Roman" w:hAnsi="Times New Roman" w:cs="Times New Roman"/>
          <w:bCs/>
          <w:color w:val="333333"/>
          <w:sz w:val="28"/>
          <w:szCs w:val="28"/>
        </w:rPr>
      </w:pPr>
      <w:r>
        <w:rPr>
          <w:rFonts w:ascii="Times New Roman" w:eastAsia="Times New Roman" w:hAnsi="Times New Roman" w:cs="Times New Roman"/>
          <w:bCs/>
          <w:noProof/>
          <w:color w:val="333333"/>
          <w:sz w:val="28"/>
          <w:szCs w:val="28"/>
        </w:rPr>
        <w:drawing>
          <wp:inline distT="0" distB="0" distL="0" distR="0">
            <wp:extent cx="59436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00AF7711" w:rsidRDefault="00AF7711" w:rsidP="00AF7711">
      <w:pPr>
        <w:rPr>
          <w:rFonts w:ascii="Times New Roman" w:eastAsia="Times New Roman" w:hAnsi="Times New Roman" w:cs="Times New Roman"/>
          <w:bCs/>
          <w:color w:val="333333"/>
          <w:sz w:val="28"/>
          <w:szCs w:val="28"/>
        </w:rPr>
      </w:pPr>
      <w:r>
        <w:rPr>
          <w:rFonts w:ascii="Times New Roman" w:eastAsia="Times New Roman" w:hAnsi="Times New Roman" w:cs="Times New Roman"/>
          <w:bCs/>
          <w:noProof/>
          <w:color w:val="333333"/>
          <w:sz w:val="28"/>
          <w:szCs w:val="28"/>
        </w:rPr>
        <w:lastRenderedPageBreak/>
        <w:drawing>
          <wp:inline distT="0" distB="0" distL="0" distR="0">
            <wp:extent cx="5943600" cy="410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105275"/>
                    </a:xfrm>
                    <a:prstGeom prst="rect">
                      <a:avLst/>
                    </a:prstGeom>
                  </pic:spPr>
                </pic:pic>
              </a:graphicData>
            </a:graphic>
          </wp:inline>
        </w:drawing>
      </w:r>
    </w:p>
    <w:p w:rsidR="00AF7711" w:rsidRDefault="00AF7711" w:rsidP="00AF7711">
      <w:pPr>
        <w:rPr>
          <w:rFonts w:ascii="Times New Roman" w:eastAsia="Times New Roman" w:hAnsi="Times New Roman" w:cs="Times New Roman"/>
          <w:bCs/>
          <w:color w:val="333333"/>
          <w:sz w:val="28"/>
          <w:szCs w:val="28"/>
        </w:rPr>
      </w:pPr>
      <w:r>
        <w:rPr>
          <w:rFonts w:ascii="Times New Roman" w:eastAsia="Times New Roman" w:hAnsi="Times New Roman" w:cs="Times New Roman"/>
          <w:bCs/>
          <w:noProof/>
          <w:color w:val="333333"/>
          <w:sz w:val="28"/>
          <w:szCs w:val="28"/>
        </w:rPr>
        <w:drawing>
          <wp:inline distT="0" distB="0" distL="0" distR="0">
            <wp:extent cx="5943600" cy="3933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33825"/>
                    </a:xfrm>
                    <a:prstGeom prst="rect">
                      <a:avLst/>
                    </a:prstGeom>
                  </pic:spPr>
                </pic:pic>
              </a:graphicData>
            </a:graphic>
          </wp:inline>
        </w:drawing>
      </w:r>
    </w:p>
    <w:p w:rsidR="00AF7711" w:rsidRPr="00AF7711" w:rsidRDefault="00AF7711" w:rsidP="00AF7711">
      <w:pPr>
        <w:rPr>
          <w:rFonts w:ascii="Times New Roman" w:eastAsia="Times New Roman" w:hAnsi="Times New Roman" w:cs="Times New Roman"/>
          <w:bCs/>
          <w:color w:val="333333"/>
          <w:sz w:val="28"/>
          <w:szCs w:val="28"/>
        </w:rPr>
      </w:pPr>
      <w:bookmarkStart w:id="0" w:name="_GoBack"/>
      <w:r>
        <w:rPr>
          <w:rFonts w:ascii="Times New Roman" w:eastAsia="Times New Roman" w:hAnsi="Times New Roman" w:cs="Times New Roman"/>
          <w:bCs/>
          <w:noProof/>
          <w:color w:val="333333"/>
          <w:sz w:val="28"/>
          <w:szCs w:val="28"/>
        </w:rPr>
        <w:lastRenderedPageBreak/>
        <w:drawing>
          <wp:inline distT="0" distB="0" distL="0" distR="0">
            <wp:extent cx="5943600" cy="468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686300"/>
                    </a:xfrm>
                    <a:prstGeom prst="rect">
                      <a:avLst/>
                    </a:prstGeom>
                  </pic:spPr>
                </pic:pic>
              </a:graphicData>
            </a:graphic>
          </wp:inline>
        </w:drawing>
      </w:r>
      <w:bookmarkEnd w:id="0"/>
    </w:p>
    <w:p w:rsidR="009B0F01" w:rsidRPr="00AF7711" w:rsidRDefault="009B0F01" w:rsidP="00AF7711"/>
    <w:sectPr w:rsidR="009B0F01" w:rsidRPr="00AF771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711"/>
    <w:rsid w:val="009B0F01"/>
    <w:rsid w:val="00A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B7FC8"/>
  <w15:chartTrackingRefBased/>
  <w15:docId w15:val="{2E8FAC63-C4FF-45F5-B573-A4FF95B49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F77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13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203</Words>
  <Characters>1160</Characters>
  <Application>Microsoft Office Word</Application>
  <DocSecurity>0</DocSecurity>
  <Lines>9</Lines>
  <Paragraphs>2</Paragraphs>
  <ScaleCrop>false</ScaleCrop>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2024-12-25T14:09:00Z</dcterms:created>
  <dcterms:modified xsi:type="dcterms:W3CDTF">2024-12-25T14:16:00Z</dcterms:modified>
</cp:coreProperties>
</file>