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6954" w14:textId="1316F283"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E46E0C">
        <w:rPr>
          <w:color w:val="FF0000"/>
          <w:sz w:val="36"/>
          <w:szCs w:val="36"/>
        </w:rPr>
        <w:t>ngoài trời “Tham quan vườn rau”</w:t>
      </w:r>
    </w:p>
    <w:p w14:paraId="68C8877E" w14:textId="3E763CB6"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 xml:space="preserve">Lớp </w:t>
      </w:r>
      <w:r w:rsidR="002848D5">
        <w:rPr>
          <w:bCs/>
          <w:color w:val="FF0000"/>
          <w:sz w:val="36"/>
          <w:szCs w:val="36"/>
        </w:rPr>
        <w:t>MGB C</w:t>
      </w:r>
      <w:r w:rsidR="00E46E0C">
        <w:rPr>
          <w:bCs/>
          <w:color w:val="FF0000"/>
          <w:sz w:val="36"/>
          <w:szCs w:val="36"/>
        </w:rPr>
        <w:t>3</w:t>
      </w:r>
      <w:r w:rsidR="0099717E" w:rsidRPr="006B5260">
        <w:rPr>
          <w:bCs/>
          <w:color w:val="FF0000"/>
          <w:sz w:val="36"/>
          <w:szCs w:val="36"/>
        </w:rPr>
        <w:t>-</w:t>
      </w:r>
      <w:r>
        <w:rPr>
          <w:bCs/>
          <w:color w:val="FF0000"/>
          <w:sz w:val="36"/>
          <w:szCs w:val="36"/>
        </w:rPr>
        <w:t xml:space="preserve"> Trường mầm non </w:t>
      </w:r>
      <w:r w:rsidR="002848D5">
        <w:rPr>
          <w:bCs/>
          <w:color w:val="FF0000"/>
          <w:sz w:val="36"/>
          <w:szCs w:val="36"/>
        </w:rPr>
        <w:t xml:space="preserve">Tuổi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39E10BC2" w14:textId="77777777" w:rsidR="00E46E0C" w:rsidRPr="00E46E0C" w:rsidRDefault="00E46E0C" w:rsidP="00E46E0C">
      <w:pPr>
        <w:spacing w:line="360" w:lineRule="auto"/>
        <w:ind w:firstLine="720"/>
        <w:jc w:val="both"/>
      </w:pPr>
      <w:r w:rsidRPr="00E46E0C">
        <w:t>Trẻ lứa tuổi Mầm non rất thích tìm tòi và khám phá thế giới xung quanh. Trẻ được tham gia hoạt động trải nghiệm thực tế sẽ giúp trẻ khám phá được nhiều điều mới lạ. Cùng với hoạt động chăm sóc giáo dục học sinh trong nhà trường thì hoạt động tham quan vườn rau tại trường cũng được các cô ở các lớp trường mầm non Xuân Hương chú ý quan tâm. Hoạt động tham quan vườn rau cho trẻ không chỉ cho trẻ được dạo chơi, hít thở không khí trong lành, hoà mình với thiên nhiên và môi trường bên ngoài mà còn giúp các bé được quan sát, trải nghiệm thực tế về các loại rau xanh mà các bé ăn hàng ngày.</w:t>
      </w:r>
    </w:p>
    <w:p w14:paraId="098CF489" w14:textId="5C2003CF" w:rsidR="00E46E0C" w:rsidRPr="00E46E0C" w:rsidRDefault="00E46E0C" w:rsidP="00E46E0C">
      <w:pPr>
        <w:spacing w:line="360" w:lineRule="auto"/>
        <w:ind w:firstLine="720"/>
        <w:jc w:val="both"/>
      </w:pPr>
      <w:r w:rsidRPr="00E46E0C">
        <w:t xml:space="preserve">Vào các giờ dạo chơi ngoài trời, các cô giáo ở các nhóm lớp đã dẫn các bé đến tham quan, trải nghiệm tại vườn rau của trường. Với mỗi buổi được các cô tổ chức đi tham quan vườn rau, các bé rất háo hức vì các bé được sờ tận tay các loại rau, được quan sát, khám phá sự phát triển của từng loại rau. Với các bé lớp </w:t>
      </w:r>
      <w:r w:rsidR="00A24C41">
        <w:t>MGB C3</w:t>
      </w:r>
      <w:r w:rsidRPr="00E46E0C">
        <w:t>, các cô giáo đã cho các con được thăm, quan sát những loại rau trong vườn. Các bé hào hứng khi nghe các cô giới thiệu các loại rau trong vườn. Hay đơn giản các bé ngắm nghía: Tại sao lá cây rau cải lại to, dài thế? Hay màu của mỗi loại rau lại không giống nhau? Hàng ngày được khám phá, được ngắm nhìn những cây rau lớn lên từng ngày, các bé rất thích thú và hứng khởi. Có những bé đã thích thú reo lên "Cô ơi, cây rau này to quá!", "Cô ơi, cây rau này tốt quá!". Hay chỉ đơn giản, khi được trải nghiệm nhổ cỏ, chăm sóc rau, các bé cũng thích thú khoe với cô giáo: "Cô ơi, con nhổ được cỏ ở chỗ cây rau này rồi!", "Cô ơi, con nhìn thấy lá cây rau này bị thủng, chắc là có sâu đấy, để con tìm cô nhé!". Rồi bao nhiêu câu hỏi "Cô ơi...", bao nhiêu tiếng gọi "Các bạn ơi..." đã làm cho khu vườn rau của trường náo nhiệt hẳn lên. Những ánh mắt, niềm vui của trẻ rạng ngời chính là những hạnh phúc khó quên của các cô giáo cũng như chính các bé khi được học và tham gia các hoạt động tại ngôi trường mầm non</w:t>
      </w:r>
      <w:r w:rsidR="00A24C41">
        <w:t xml:space="preserve"> Tuổi Hoa</w:t>
      </w:r>
      <w:r w:rsidRPr="00E46E0C">
        <w:t xml:space="preserve"> thân yêu.</w:t>
      </w:r>
    </w:p>
    <w:p w14:paraId="73969B73" w14:textId="7E303079" w:rsidR="0094173D" w:rsidRPr="0094173D" w:rsidRDefault="00C25BF6" w:rsidP="00C25BF6">
      <w:pPr>
        <w:spacing w:line="360" w:lineRule="auto"/>
        <w:ind w:firstLine="720"/>
        <w:jc w:val="both"/>
        <w:rPr>
          <w:noProof/>
          <w:lang w:val="vi-VN"/>
        </w:rPr>
      </w:pPr>
      <w:r>
        <w:t>Xin mời bố mẹ cùng ngắm nhìn lại những khoảnh khắc đáng yêu của các con nhé!</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1868A1C5" wp14:editId="79AF4247">
            <wp:extent cx="58388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39317" cy="396273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13748F6F">
            <wp:extent cx="584835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49177" cy="414396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5755D90C">
            <wp:extent cx="5857875" cy="43281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8281" cy="4328460"/>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41D9B086">
            <wp:extent cx="5886450" cy="432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7306" cy="432751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56136A16">
            <wp:extent cx="5829300"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29660" cy="4311281"/>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7777777" w:rsidR="00BD793C" w:rsidRDefault="008F4C8E" w:rsidP="0073009B">
      <w:pPr>
        <w:jc w:val="both"/>
        <w:rPr>
          <w:color w:val="000000" w:themeColor="text1"/>
        </w:rPr>
      </w:pPr>
      <w:r>
        <w:rPr>
          <w:noProof/>
          <w:color w:val="000000" w:themeColor="text1"/>
        </w:rPr>
        <w:drawing>
          <wp:inline distT="0" distB="0" distL="0" distR="0" wp14:anchorId="688CADE8" wp14:editId="440A3155">
            <wp:extent cx="5848350" cy="42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837" cy="4296133"/>
                    </a:xfrm>
                    <a:prstGeom prst="rect">
                      <a:avLst/>
                    </a:prstGeom>
                  </pic:spPr>
                </pic:pic>
              </a:graphicData>
            </a:graphic>
          </wp:inline>
        </w:drawing>
      </w:r>
    </w:p>
    <w:p w14:paraId="74C40B21" w14:textId="77777777" w:rsidR="00AE5F8D" w:rsidRDefault="00BD793C" w:rsidP="0073009B">
      <w:pPr>
        <w:jc w:val="both"/>
        <w:rPr>
          <w:color w:val="000000" w:themeColor="text1"/>
        </w:rPr>
      </w:pPr>
      <w:r>
        <w:rPr>
          <w:noProof/>
          <w:color w:val="000000" w:themeColor="text1"/>
        </w:rPr>
        <w:lastRenderedPageBreak/>
        <w:drawing>
          <wp:inline distT="0" distB="0" distL="0" distR="0" wp14:anchorId="17E0EE2B" wp14:editId="548316B0">
            <wp:extent cx="5715000" cy="3846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5496" cy="3846529"/>
                    </a:xfrm>
                    <a:prstGeom prst="rect">
                      <a:avLst/>
                    </a:prstGeom>
                    <a:ln>
                      <a:noFill/>
                    </a:ln>
                    <a:extLst>
                      <a:ext uri="{53640926-AAD7-44D8-BBD7-CCE9431645EC}">
                        <a14:shadowObscured xmlns:a14="http://schemas.microsoft.com/office/drawing/2010/main"/>
                      </a:ext>
                    </a:extLst>
                  </pic:spPr>
                </pic:pic>
              </a:graphicData>
            </a:graphic>
          </wp:inline>
        </w:drawing>
      </w:r>
    </w:p>
    <w:p w14:paraId="1FEBEF9F" w14:textId="77777777" w:rsidR="00BD793C" w:rsidRDefault="00BD793C" w:rsidP="0073009B">
      <w:pPr>
        <w:jc w:val="both"/>
        <w:rPr>
          <w:color w:val="000000" w:themeColor="text1"/>
        </w:rPr>
      </w:pPr>
      <w:r>
        <w:rPr>
          <w:noProof/>
          <w:color w:val="000000" w:themeColor="text1"/>
        </w:rPr>
        <w:drawing>
          <wp:inline distT="0" distB="0" distL="0" distR="0" wp14:anchorId="2DDEB133" wp14:editId="0F2D3626">
            <wp:extent cx="5724525" cy="41019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6163" cy="4110280"/>
                    </a:xfrm>
                    <a:prstGeom prst="rect">
                      <a:avLst/>
                    </a:prstGeom>
                    <a:ln>
                      <a:noFill/>
                    </a:ln>
                    <a:extLst>
                      <a:ext uri="{53640926-AAD7-44D8-BBD7-CCE9431645EC}">
                        <a14:shadowObscured xmlns:a14="http://schemas.microsoft.com/office/drawing/2010/main"/>
                      </a:ext>
                    </a:extLst>
                  </pic:spPr>
                </pic:pic>
              </a:graphicData>
            </a:graphic>
          </wp:inline>
        </w:drawing>
      </w: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368F0F16" w:rsidR="00F6361E" w:rsidRDefault="002848D5" w:rsidP="0073009B">
      <w:pPr>
        <w:jc w:val="both"/>
        <w:rPr>
          <w:color w:val="000000" w:themeColor="text1"/>
        </w:rPr>
      </w:pPr>
      <w:r>
        <w:rPr>
          <w:noProof/>
          <w:color w:val="000000" w:themeColor="text1"/>
        </w:rPr>
        <w:lastRenderedPageBreak/>
        <w:drawing>
          <wp:inline distT="0" distB="0" distL="0" distR="0" wp14:anchorId="4CA938FC" wp14:editId="0980042F">
            <wp:extent cx="5753100" cy="3890645"/>
            <wp:effectExtent l="0" t="0" r="0" b="0"/>
            <wp:docPr id="629151974" name="Picture 6291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1974" name="Picture 629151974"/>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3884" cy="3891175"/>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A985B" w14:textId="77777777" w:rsidR="00213C81" w:rsidRDefault="00213C81" w:rsidP="00BD793C">
      <w:pPr>
        <w:spacing w:after="0" w:line="240" w:lineRule="auto"/>
      </w:pPr>
      <w:r>
        <w:separator/>
      </w:r>
    </w:p>
  </w:endnote>
  <w:endnote w:type="continuationSeparator" w:id="0">
    <w:p w14:paraId="6112F4AB" w14:textId="77777777" w:rsidR="00213C81" w:rsidRDefault="00213C81"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D7A20" w14:textId="77777777" w:rsidR="00213C81" w:rsidRDefault="00213C81" w:rsidP="00BD793C">
      <w:pPr>
        <w:spacing w:after="0" w:line="240" w:lineRule="auto"/>
      </w:pPr>
      <w:r>
        <w:separator/>
      </w:r>
    </w:p>
  </w:footnote>
  <w:footnote w:type="continuationSeparator" w:id="0">
    <w:p w14:paraId="3709EDDC" w14:textId="77777777" w:rsidR="00213C81" w:rsidRDefault="00213C81"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361535"/>
    <w:rsid w:val="0037790B"/>
    <w:rsid w:val="003A059A"/>
    <w:rsid w:val="004122E6"/>
    <w:rsid w:val="00416BFD"/>
    <w:rsid w:val="00462DA6"/>
    <w:rsid w:val="00496099"/>
    <w:rsid w:val="0059620E"/>
    <w:rsid w:val="005B1052"/>
    <w:rsid w:val="005F4755"/>
    <w:rsid w:val="00630B52"/>
    <w:rsid w:val="00665E46"/>
    <w:rsid w:val="006B5260"/>
    <w:rsid w:val="0073009B"/>
    <w:rsid w:val="00742616"/>
    <w:rsid w:val="00743A11"/>
    <w:rsid w:val="0077692A"/>
    <w:rsid w:val="007B7F70"/>
    <w:rsid w:val="008417E4"/>
    <w:rsid w:val="00853824"/>
    <w:rsid w:val="008753D0"/>
    <w:rsid w:val="008A1A72"/>
    <w:rsid w:val="008B7C81"/>
    <w:rsid w:val="008E41C1"/>
    <w:rsid w:val="008F4C8E"/>
    <w:rsid w:val="0094173D"/>
    <w:rsid w:val="00966D3F"/>
    <w:rsid w:val="00976BFD"/>
    <w:rsid w:val="009966C1"/>
    <w:rsid w:val="0099717E"/>
    <w:rsid w:val="009B3713"/>
    <w:rsid w:val="00A12ACD"/>
    <w:rsid w:val="00A24C41"/>
    <w:rsid w:val="00A26298"/>
    <w:rsid w:val="00A654CC"/>
    <w:rsid w:val="00A93049"/>
    <w:rsid w:val="00AA4CEF"/>
    <w:rsid w:val="00AA7892"/>
    <w:rsid w:val="00AE5F8D"/>
    <w:rsid w:val="00B01378"/>
    <w:rsid w:val="00BD793C"/>
    <w:rsid w:val="00BE37FC"/>
    <w:rsid w:val="00C154BB"/>
    <w:rsid w:val="00C22EE2"/>
    <w:rsid w:val="00C25BF6"/>
    <w:rsid w:val="00C74857"/>
    <w:rsid w:val="00CD71E8"/>
    <w:rsid w:val="00CE26F8"/>
    <w:rsid w:val="00D17975"/>
    <w:rsid w:val="00D9763D"/>
    <w:rsid w:val="00E07D1B"/>
    <w:rsid w:val="00E45F43"/>
    <w:rsid w:val="00E46E0C"/>
    <w:rsid w:val="00E507F0"/>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cp:revision>
  <dcterms:created xsi:type="dcterms:W3CDTF">2024-11-06T11:43:00Z</dcterms:created>
  <dcterms:modified xsi:type="dcterms:W3CDTF">2024-11-06T11:43:00Z</dcterms:modified>
</cp:coreProperties>
</file>