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5 THÁNG 11/2023 (TỪ NGÀY 27/11/2023 ĐẾN NGÀY 02/12/2023)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(27/11 )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(01/12)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(02/12)</w:t>
            </w:r>
          </w:p>
        </w:tc>
      </w:tr>
      <w:tr>
        <w:trPr>
          <w:cantSplit w:val="0"/>
          <w:trHeight w:val="2675.7714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Chào cờ đầu tuần. Tổ chức ủng hộ cô giáo Thu Hường - MN Ngọc Thụy gặp khó khăn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giao ban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giao nhận TP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dự thảo công tác tháng 12 của Chi bộ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giáo án thi CNTT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báo cáo kiểm điểm tập thể.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giáo án thi CNTT.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Thứ 7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Huy động ủng hộ được 10.200.000đ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Duyệt maket trang trí phòng Spa và cầu thang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Duyệt Maket trang trí cầu thang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Duyệt maket trang trí phòng Đàn.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chi bộ đánh giá nhận xét chi bộ, đảng viên năm 2023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Duyệt maket phòng vui chơi liên hoàn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thứ 7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Chào cờ đầu tuần.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nuôi dưỡng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CSVC tầng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hợp hồ sơ đánh giá. </w:t>
            </w:r>
          </w:p>
        </w:tc>
      </w:tr>
      <w:tr>
        <w:trPr>
          <w:cantSplit w:val="0"/>
          <w:trHeight w:val="716.92382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CSVC tầng 2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chi bộ đánh giá nhận xét chi bộ, đảng viên năm 2023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CSVC tầng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hồ sơ đánh giá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8.847656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Chào cờ sáng thứ 2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văn phòng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xây dựng môi trường lớp D4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môi trường phòng spa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Nghỉ theo lịch thứ 7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1.7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Trình maket trang trí phòng Spa và cầu thang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Trình maket trang trí cầu thang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Trình maket trang trí phòng Đàn, 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chi bộ đánh giá nhận xét chi bộ, đảng viên năm 2023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Trình maket phòng vui chơi liên hoàn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B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cezvknlho7rGRrDbkbE3foW5A==">CgMxLjA4AHIhMVU2WTVCeWFGU3RVenlvSXJxTGhzdGNJaVBwVGJ5a0Nx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