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6/2023 (TỪ NGÀY 12/6/2023 ĐẾN NGÀY 17/6/2023)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675"/>
        <w:gridCol w:w="2310"/>
        <w:gridCol w:w="1935"/>
        <w:gridCol w:w="2100"/>
        <w:gridCol w:w="2250"/>
        <w:gridCol w:w="2325"/>
        <w:gridCol w:w="2340"/>
        <w:tblGridChange w:id="0">
          <w:tblGrid>
            <w:gridCol w:w="510"/>
            <w:gridCol w:w="1095"/>
            <w:gridCol w:w="675"/>
            <w:gridCol w:w="2310"/>
            <w:gridCol w:w="1935"/>
            <w:gridCol w:w="2100"/>
            <w:gridCol w:w="2250"/>
            <w:gridCol w:w="2325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Gymkid về chương trình học của trẻ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ra mắt Chi Bộ Trường MN Nguyệt Quế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-Tổng duyệt chương trình, chuẩn bị các điều kiện cho Lễ ra mắt Công đoàn nhà trường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-Tổ chức Lễ ra mắt Công đoàn Trường MN Nguyệt Quế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toàn trường sau mưa để báo cáo chủ đầu tư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ra mắt Công đoàn Trường MN Nguyệt Quế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-Tổ chức Lễ ra mắt Công đoàn Trường MN Nguyệt Quế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-Tổ chức Lễ ra mắt Công đoàn Trường MN Nguyệt Quế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-Tổ chức Lễ ra mắt Công đoàn Trường MN Nguyệt Quế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4 khối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2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25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2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zSbywyKfkEUhXl1ln4gk8E4AQ==">CgMxLjA4AHIhMXJzZVBqbmpTX2VDVkwxVU9nd3NLbUtMb1gtbFJEYXF3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