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7/2024 (TỪ NGÀY 1/7/2024 ĐẾN NGÀY 6/7/2024)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80"/>
        <w:gridCol w:w="228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80"/>
            <w:gridCol w:w="228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(1/7 )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(4/7)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(5/7)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(6/7)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ngoài trời lớp A1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hoạt động học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 nuôi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sổ sách nuôi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vệ sinh các lớp.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4.8730468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Treo tranh cầu thang số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ngày hội Steam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D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0">
      <w:pPr>
        <w:pageBreakBefore w:val="0"/>
        <w:spacing w:after="0" w:lineRule="auto"/>
        <w:ind w:left="1134" w:right="935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HIỆU TRƯỞNG</w:t>
      </w:r>
    </w:p>
    <w:p w:rsidR="00000000" w:rsidDel="00000000" w:rsidP="00000000" w:rsidRDefault="00000000" w:rsidRPr="00000000" w14:paraId="000000E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2">
      <w:pPr>
        <w:spacing w:after="0" w:lineRule="auto"/>
        <w:ind w:left="1134" w:right="935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3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JrZ3NYy6BqYbt130mISCUZMo2A==">CgMxLjA4AHIhMVNqTFotS3FoOUMwd2g3TWRMOUpkemx5aHlQV1BRMGxr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