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51DE4">
      <w:pPr>
        <w:pStyle w:val="NormalWeb"/>
        <w:spacing w:line="288" w:lineRule="auto"/>
        <w:ind w:firstLine="720"/>
        <w:jc w:val="center"/>
        <w:outlineLvl w:val="2"/>
        <w:divId w:val="859975414"/>
        <w:rPr>
          <w:rFonts w:eastAsia="Times New Roman"/>
          <w:b/>
          <w:bCs/>
          <w:sz w:val="28"/>
          <w:szCs w:val="28"/>
          <w:lang w:val="en-US"/>
        </w:rPr>
      </w:pPr>
      <w:r>
        <w:rPr>
          <w:rFonts w:eastAsia="Times New Roman"/>
          <w:b/>
          <w:bCs/>
          <w:sz w:val="28"/>
          <w:szCs w:val="28"/>
          <w:lang w:val="en-US"/>
        </w:rPr>
        <w:t xml:space="preserve">KẾ HOẠCH GIÁO DỤC THÁNG 4 - LỨA TUỔI MẪU GIÁO BÉ 3-4 TUỔI - LỚP C4 </w:t>
      </w:r>
      <w:r>
        <w:rPr>
          <w:rFonts w:eastAsia="Times New Roman"/>
          <w:b/>
          <w:bCs/>
          <w:sz w:val="28"/>
          <w:szCs w:val="28"/>
          <w:lang w:val="en-US"/>
        </w:rPr>
        <w:br/>
        <w:t>Tên giáo viên: Bùi Thị Hoài Phương – Nguyễn Thị Minh Huyền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368"/>
        <w:gridCol w:w="2472"/>
        <w:gridCol w:w="2472"/>
        <w:gridCol w:w="2472"/>
        <w:gridCol w:w="2472"/>
        <w:gridCol w:w="1236"/>
      </w:tblGrid>
      <w:tr w:rsidR="00000000">
        <w:trPr>
          <w:divId w:val="859975414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51DE4">
            <w:pPr>
              <w:jc w:val="center"/>
              <w:divId w:val="57678635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51DE4">
            <w:pPr>
              <w:jc w:val="center"/>
              <w:divId w:val="15495656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01/04 đến 05/04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51DE4">
            <w:pPr>
              <w:jc w:val="center"/>
              <w:divId w:val="5042034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08/04 đến 12/04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51DE4">
            <w:pPr>
              <w:jc w:val="center"/>
              <w:divId w:val="116131325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15/04 đến 19/04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51DE4">
            <w:pPr>
              <w:jc w:val="center"/>
              <w:divId w:val="87426821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22/04 đến 26/04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51DE4">
            <w:pPr>
              <w:jc w:val="center"/>
              <w:divId w:val="164056820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85997541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51DE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51DE4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;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cô giáo, ông bà,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cá nhân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51DE4">
            <w:pPr>
              <w:rPr>
                <w:rFonts w:eastAsia="Times New Roman"/>
              </w:rPr>
            </w:pPr>
          </w:p>
          <w:p w:rsidR="00000000" w:rsidRDefault="00751DE4"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chung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nơ bay.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+Tay: Đưa ra phía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lên cao, dang ngang.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Nghiêng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sang hai bên.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Tách,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chân.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51D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1in;height:18pt" o:ole="">
                  <v:imagedata r:id="rId5" o:title=""/>
                </v:shape>
                <w:control r:id="rId6" w:name="DefaultOcxName" w:shapeid="_x0000_i1036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51DE4">
            <w:pPr>
              <w:rPr>
                <w:rFonts w:eastAsia="Times New Roman"/>
              </w:rPr>
            </w:pPr>
          </w:p>
        </w:tc>
      </w:tr>
      <w:tr w:rsidR="00000000">
        <w:trPr>
          <w:divId w:val="85997541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51DE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1DE4" w:rsidRDefault="00751DE4">
            <w:pPr>
              <w:rPr>
                <w:rStyle w:val="plan-content-pre1"/>
                <w:lang w:val="en-US"/>
              </w:rPr>
            </w:pPr>
          </w:p>
          <w:p w:rsidR="00000000" w:rsidRDefault="00751DE4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quan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con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cây 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i,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t…( T1)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con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cây 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i, loài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 đun sôi 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tinh khi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phòng ng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và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ngu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cách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( T2)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t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hư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và sinh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(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n, áo,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ng…)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tác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rác 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a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( T3)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bãi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 .(T4)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tên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, giáo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có ý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gìn và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ngu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rác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ý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các góc chơi cho mình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51D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9" type="#_x0000_t75" style="width:1in;height:18pt" o:ole="">
                  <v:imagedata r:id="rId7" o:title=""/>
                </v:shape>
                <w:control r:id="rId8" w:name="DefaultOcxName1" w:shapeid="_x0000_i103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51DE4">
            <w:pPr>
              <w:rPr>
                <w:rFonts w:eastAsia="Times New Roman"/>
              </w:rPr>
            </w:pPr>
          </w:p>
        </w:tc>
      </w:tr>
      <w:tr w:rsidR="00000000">
        <w:trPr>
          <w:divId w:val="85997541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51DE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51DE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1DE4" w:rsidRDefault="00751DE4">
            <w:pPr>
              <w:pStyle w:val="text-center-report"/>
              <w:rPr>
                <w:b/>
                <w:bCs/>
                <w:lang w:val="en-US"/>
              </w:rPr>
            </w:pPr>
          </w:p>
          <w:p w:rsidR="00000000" w:rsidRDefault="00751DE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751DE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 : Giọt nước tí xíu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51DE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1DE4" w:rsidRDefault="00751DE4">
            <w:pPr>
              <w:pStyle w:val="text-center-report"/>
              <w:rPr>
                <w:b/>
                <w:bCs/>
                <w:lang w:val="en-US"/>
              </w:rPr>
            </w:pPr>
          </w:p>
          <w:p w:rsidR="00000000" w:rsidRDefault="00751DE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751DE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NDTT : DH: Cho tôi đi làm mưa với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51DE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1DE4" w:rsidRDefault="00751DE4">
            <w:pPr>
              <w:pStyle w:val="text-center-report"/>
              <w:rPr>
                <w:b/>
                <w:bCs/>
                <w:lang w:val="en-US"/>
              </w:rPr>
            </w:pPr>
          </w:p>
          <w:p w:rsidR="00000000" w:rsidRDefault="00751DE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751DE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Tia nắng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51DE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1DE4" w:rsidRDefault="00751DE4">
            <w:pPr>
              <w:pStyle w:val="text-center-report"/>
              <w:rPr>
                <w:b/>
                <w:bCs/>
                <w:lang w:val="en-US"/>
              </w:rPr>
            </w:pPr>
          </w:p>
          <w:p w:rsidR="00000000" w:rsidRDefault="00751DE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751DE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NDTT: DH: Mùa hè đến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51DE4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51DE4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MT54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MT32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MT33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MT26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MT5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MT6</w:t>
            </w:r>
          </w:p>
        </w:tc>
      </w:tr>
      <w:tr w:rsidR="00000000">
        <w:trPr>
          <w:divId w:val="85997541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51DE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51DE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51DE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751DE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Ích lợi của nước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51DE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51DE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751DE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Bé tiết kiệm nữa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51DE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51DE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751DE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Ô nhiễm môi trường nước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51DE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51DE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751DE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Bé yêu mùa hè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51DE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51DE4">
            <w:pPr>
              <w:rPr>
                <w:rFonts w:eastAsia="Times New Roman"/>
              </w:rPr>
            </w:pPr>
          </w:p>
        </w:tc>
      </w:tr>
      <w:tr w:rsidR="00000000">
        <w:trPr>
          <w:divId w:val="85997541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51DE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51DE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51DE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751DE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Đi trong đường hẹp, đầu đội túi cát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51DE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51DE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751DE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Bò thấp lăn bóng trong đường dích dắc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51DE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51DE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751DE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Bò cao, bật ô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51DE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51DE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751DE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Đi bước dồn ngang, bật nhảy qua vật cản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51DE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51DE4">
            <w:pPr>
              <w:rPr>
                <w:rFonts w:eastAsia="Times New Roman"/>
              </w:rPr>
            </w:pPr>
          </w:p>
        </w:tc>
      </w:tr>
      <w:tr w:rsidR="00000000">
        <w:trPr>
          <w:divId w:val="85997541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51DE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51DE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51DE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751DE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Ôn nhận biết nhóm đối tượng có số lượng trong phạm vi 5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51DE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51DE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751DE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trẻ tách nhóm có 5 đối tượng thành 2 nhóm nhỏ hơn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51DE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51DE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751DE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Ôn so sánh nhóm đối tượng có số lượng trong phạm vi 5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51DE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51DE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751DE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trẻ chắp ghép các hình học thành các hình đơn giản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51DE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51DE4">
            <w:pPr>
              <w:rPr>
                <w:rFonts w:eastAsia="Times New Roman"/>
              </w:rPr>
            </w:pPr>
          </w:p>
        </w:tc>
      </w:tr>
      <w:tr w:rsidR="00000000">
        <w:trPr>
          <w:divId w:val="85997541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51DE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51DE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51DE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751DE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Vẽ theo ý thích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51DE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51DE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751DE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Vảy màu nước làm hạt mưa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51DE4">
            <w:pPr>
              <w:rPr>
                <w:rFonts w:eastAsia="Times New Roman"/>
                <w:lang w:val="en-US"/>
              </w:rPr>
            </w:pPr>
          </w:p>
          <w:p w:rsidR="00751DE4" w:rsidRPr="00751DE4" w:rsidRDefault="00751DE4">
            <w:pPr>
              <w:rPr>
                <w:rFonts w:eastAsia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51DE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751DE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Vẽ lá sen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51DE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51DE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751DE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Vẽ ông mặt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51DE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51DE4">
            <w:pPr>
              <w:rPr>
                <w:rFonts w:eastAsia="Times New Roman"/>
              </w:rPr>
            </w:pPr>
          </w:p>
        </w:tc>
      </w:tr>
      <w:tr w:rsidR="00000000">
        <w:trPr>
          <w:divId w:val="85997541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51DE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51DE4">
            <w:r>
              <w:rPr>
                <w:rStyle w:val="plan-content-pre1"/>
              </w:rPr>
              <w:t>* 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quan sát các cô nhà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rau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51DE4">
            <w:r>
              <w:rPr>
                <w:rStyle w:val="plan-content-pre1"/>
              </w:rPr>
              <w:t xml:space="preserve">Quan sát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cây 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c..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51DE4">
            <w:r>
              <w:rPr>
                <w:rStyle w:val="plan-content-pre1"/>
              </w:rPr>
              <w:t>- Quan sát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hơi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51DE4">
            <w:r>
              <w:rPr>
                <w:rStyle w:val="plan-content-pre1"/>
              </w:rPr>
              <w:t xml:space="preserve">- Quan sát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các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đang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c. Giao lưu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C2 TCVĐ "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mưa"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51DE4">
            <w:r>
              <w:rPr>
                <w:rStyle w:val="plan-content-pre1"/>
              </w:rPr>
              <w:t>-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cho cây góc thiên nhiên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51DE4">
            <w:pPr>
              <w:rPr>
                <w:rStyle w:val="plan-content-pre1"/>
                <w:lang w:val="en-US"/>
              </w:rPr>
            </w:pPr>
            <w:r>
              <w:rPr>
                <w:rStyle w:val="plan-content-pre1"/>
              </w:rPr>
              <w:t>*TCVĐ: Cây cao c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p,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ng,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dáng,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ba lo; Cóc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 trên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i.</w:t>
            </w:r>
            <w:r>
              <w:rPr>
                <w:rStyle w:val="plan-content-pre1"/>
              </w:rPr>
              <w:t xml:space="preserve"> </w:t>
            </w:r>
          </w:p>
          <w:p w:rsidR="00751DE4" w:rsidRPr="00751DE4" w:rsidRDefault="00751DE4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51DE4">
            <w:r>
              <w:rPr>
                <w:rStyle w:val="plan-content-pre1"/>
              </w:rPr>
              <w:t>* HĐCCĐ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sát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bé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51DE4">
            <w:r>
              <w:rPr>
                <w:rStyle w:val="plan-content-pre1"/>
              </w:rPr>
              <w:t>- Quan sát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: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ng, mưa, mây như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nào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51DE4">
            <w:r>
              <w:rPr>
                <w:rStyle w:val="plan-content-pre1"/>
              </w:rPr>
              <w:t>- Quan sát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rau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và bé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chăm sóc cây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51DE4">
            <w:r>
              <w:rPr>
                <w:rStyle w:val="plan-content-pre1"/>
              </w:rPr>
              <w:t>- Giao lưu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"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đánh tr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g"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51DE4">
            <w:r>
              <w:rPr>
                <w:rStyle w:val="plan-content-pre1"/>
              </w:rPr>
              <w:t>-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phân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rác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51DE4">
            <w:pPr>
              <w:rPr>
                <w:rStyle w:val="plan-content-pre1"/>
                <w:lang w:val="en-US"/>
              </w:rPr>
            </w:pPr>
            <w:r>
              <w:rPr>
                <w:rStyle w:val="plan-content-pre1"/>
              </w:rPr>
              <w:t>*TCVĐ: Cây cao c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p,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ng,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dáng,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ba lo; Cóc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 trên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i.</w:t>
            </w:r>
            <w:r>
              <w:rPr>
                <w:rStyle w:val="plan-content-pre1"/>
              </w:rPr>
              <w:t xml:space="preserve"> </w:t>
            </w:r>
          </w:p>
          <w:p w:rsidR="00751DE4" w:rsidRDefault="00751DE4">
            <w:pPr>
              <w:rPr>
                <w:rStyle w:val="plan-content-pre1"/>
              </w:rPr>
            </w:pPr>
          </w:p>
          <w:p w:rsidR="00751DE4" w:rsidRDefault="00751DE4">
            <w:pPr>
              <w:rPr>
                <w:rStyle w:val="plan-content-pre1"/>
              </w:rPr>
            </w:pPr>
          </w:p>
          <w:p w:rsidR="00751DE4" w:rsidRDefault="00751DE4">
            <w:pPr>
              <w:rPr>
                <w:lang w:val="en-US"/>
              </w:rPr>
            </w:pPr>
          </w:p>
          <w:p w:rsidR="00751DE4" w:rsidRPr="00751DE4" w:rsidRDefault="00751DE4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51DE4">
            <w:r>
              <w:rPr>
                <w:rStyle w:val="plan-content-pre1"/>
              </w:rPr>
              <w:t>* 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tác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rác 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a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 xml:space="preserve">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51DE4">
            <w:r>
              <w:rPr>
                <w:rStyle w:val="plan-content-pre1"/>
              </w:rPr>
              <w:t>- Quan sát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hoa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51DE4">
            <w:r>
              <w:rPr>
                <w:rStyle w:val="plan-content-pre1"/>
              </w:rPr>
              <w:t>Quan sát các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nhiên :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, mưa, gió...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51DE4">
            <w:r>
              <w:rPr>
                <w:rStyle w:val="plan-content-pre1"/>
              </w:rPr>
              <w:t>- Giao lưu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C3 : TC Dân gian "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lên mây"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51DE4">
            <w:r>
              <w:rPr>
                <w:rStyle w:val="plan-content-pre1"/>
              </w:rPr>
              <w:t>-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: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 cho vào thùng rác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51DE4">
            <w:pPr>
              <w:rPr>
                <w:rStyle w:val="plan-content-pre1"/>
                <w:lang w:val="en-US"/>
              </w:rPr>
            </w:pPr>
            <w:r>
              <w:rPr>
                <w:rStyle w:val="plan-content-pre1"/>
              </w:rPr>
              <w:t>* TCVĐ: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t,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bóng,Chi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c túi k</w:t>
            </w:r>
            <w:r>
              <w:rPr>
                <w:rStyle w:val="plan-content-pre1"/>
              </w:rPr>
              <w:t>ỳ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; Gà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gà con;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bong bóng xà phòng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 trên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i.</w:t>
            </w:r>
            <w:r>
              <w:rPr>
                <w:rStyle w:val="plan-content-pre1"/>
              </w:rPr>
              <w:t xml:space="preserve"> </w:t>
            </w:r>
          </w:p>
          <w:p w:rsidR="00751DE4" w:rsidRPr="00751DE4" w:rsidRDefault="00751DE4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51DE4">
            <w:r>
              <w:rPr>
                <w:rStyle w:val="plan-content-pre1"/>
              </w:rPr>
              <w:t>* 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b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mùa hè.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51DE4">
            <w:r>
              <w:rPr>
                <w:rStyle w:val="plan-content-pre1"/>
              </w:rPr>
              <w:t>- Quan sát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mưa rào.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51DE4">
            <w:r>
              <w:rPr>
                <w:rStyle w:val="plan-content-pre1"/>
              </w:rPr>
              <w:t xml:space="preserve">- Quan sát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ng </w:t>
            </w:r>
            <w:r>
              <w:rPr>
                <w:rStyle w:val="plan-content-pre1"/>
              </w:rPr>
              <w:t>bãi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vào mùa hè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51DE4">
            <w:r>
              <w:rPr>
                <w:rStyle w:val="plan-content-pre1"/>
              </w:rPr>
              <w:t>- Giao lưu làm bánh trôi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A4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51DE4">
            <w:r>
              <w:rPr>
                <w:rStyle w:val="plan-content-pre1"/>
              </w:rPr>
              <w:t>-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cho cây góc thiên nhiên</w:t>
            </w:r>
            <w:r>
              <w:rPr>
                <w:rStyle w:val="plan-content-pre1"/>
              </w:rPr>
              <w:t xml:space="preserve"> </w:t>
            </w:r>
          </w:p>
          <w:p w:rsidR="00751DE4" w:rsidRDefault="00751DE4">
            <w:pPr>
              <w:rPr>
                <w:rStyle w:val="plan-content-pre1"/>
                <w:lang w:val="en-US"/>
              </w:rPr>
            </w:pPr>
            <w:r>
              <w:rPr>
                <w:rStyle w:val="plan-content-pre1"/>
              </w:rPr>
              <w:t>* TCVĐ: Ai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m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t. Giúp cô tìm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n. nu na nu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ng.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 ô tô và chim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theo: Vòng, bóng,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n.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tron</w:t>
            </w:r>
            <w:r>
              <w:rPr>
                <w:rStyle w:val="plan-content-pre1"/>
              </w:rPr>
              <w:t>g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</w:p>
          <w:p w:rsidR="00751DE4" w:rsidRDefault="00751DE4">
            <w:pPr>
              <w:rPr>
                <w:rStyle w:val="plan-content-pre1"/>
                <w:lang w:val="en-US"/>
              </w:rPr>
            </w:pPr>
          </w:p>
          <w:p w:rsidR="00751DE4" w:rsidRDefault="00751DE4">
            <w:pPr>
              <w:rPr>
                <w:rStyle w:val="plan-content-pre1"/>
                <w:lang w:val="en-US"/>
              </w:rPr>
            </w:pPr>
          </w:p>
          <w:p w:rsidR="00751DE4" w:rsidRDefault="00751DE4">
            <w:pPr>
              <w:rPr>
                <w:rStyle w:val="plan-content-pre1"/>
                <w:lang w:val="en-US"/>
              </w:rPr>
            </w:pPr>
          </w:p>
          <w:p w:rsidR="00751DE4" w:rsidRDefault="00751DE4">
            <w:pPr>
              <w:rPr>
                <w:rStyle w:val="plan-content-pre1"/>
                <w:lang w:val="en-US"/>
              </w:rPr>
            </w:pPr>
            <w:r>
              <w:rPr>
                <w:rStyle w:val="plan-content-pre1"/>
              </w:rPr>
              <w:t xml:space="preserve"> </w:t>
            </w:r>
          </w:p>
          <w:p w:rsidR="00000000" w:rsidRDefault="00751DE4">
            <w:r>
              <w:rPr>
                <w:rFonts w:eastAsia="Times New Roman"/>
              </w:rPr>
              <w:object w:dxaOrig="1440" w:dyaOrig="1440">
                <v:shape id="_x0000_i1042" type="#_x0000_t75" style="width:1in;height:18pt" o:ole="">
                  <v:imagedata r:id="rId9" o:title=""/>
                </v:shape>
                <w:control r:id="rId10" w:name="DefaultOcxName2" w:shapeid="_x0000_i104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51DE4">
            <w:pPr>
              <w:rPr>
                <w:rFonts w:eastAsia="Times New Roman"/>
              </w:rPr>
            </w:pPr>
          </w:p>
        </w:tc>
      </w:tr>
      <w:tr w:rsidR="00000000">
        <w:trPr>
          <w:divId w:val="85997541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51DE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51DE4">
            <w:r>
              <w:rPr>
                <w:rStyle w:val="plan-content-pre1"/>
              </w:rPr>
              <w:t>- Góc thiên nhiên: Chăm sóc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cây.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pha màu.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chìm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i, 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thuy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Thí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hơi.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Góc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xé dán mưa rơi.). Tô màu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nhiên.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công viên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c ( T1)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phân vai: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 đình: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hàng bán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khát, hoa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đi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( mũ, kính, áo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m…) ( T2)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các trò chơi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lô tô,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m, so sánh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ng,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4, 5. Chơi tách nhóm có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4,5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Ghép tranh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các hình tròn, vuông, tam giác,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t. ( T3)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Ghép hình các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nhiên.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sách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Xem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n,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</w:t>
            </w:r>
            <w:r>
              <w:rPr>
                <w:rStyle w:val="plan-content-pre1"/>
              </w:rPr>
              <w:t>c ngu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,các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nhiên…( T4)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sưu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mùa.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Hát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các bài hát đã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, trang trí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51D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5" type="#_x0000_t75" style="width:1in;height:18pt" o:ole="">
                  <v:imagedata r:id="rId11" o:title=""/>
                </v:shape>
                <w:control r:id="rId12" w:name="DefaultOcxName3" w:shapeid="_x0000_i104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51DE4">
            <w:pPr>
              <w:rPr>
                <w:rFonts w:eastAsia="Times New Roman"/>
              </w:rPr>
            </w:pPr>
          </w:p>
        </w:tc>
      </w:tr>
      <w:tr w:rsidR="00000000">
        <w:trPr>
          <w:divId w:val="85997541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51DE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51DE4"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hành: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khi ăn,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xúc cơm ăn, ăn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n, không đùa ngh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ch, không làm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vãi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Nói tên món ăn hàng ngày.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thông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và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chúng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e.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nguy cơ không an toàn khi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ăn. Xúc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i, lau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 s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sau ăn.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51D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8" type="#_x0000_t75" style="width:1in;height:18pt" o:ole="">
                  <v:imagedata r:id="rId13" o:title=""/>
                </v:shape>
                <w:control r:id="rId14" w:name="DefaultOcxName4" w:shapeid="_x0000_i104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51DE4">
            <w:pPr>
              <w:rPr>
                <w:rFonts w:eastAsia="Times New Roman"/>
              </w:rPr>
            </w:pPr>
          </w:p>
        </w:tc>
      </w:tr>
      <w:tr w:rsidR="00000000">
        <w:trPr>
          <w:divId w:val="85997541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51DE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51DE4" w:rsidRDefault="00751DE4">
            <w:pPr>
              <w:rPr>
                <w:b/>
                <w:i/>
              </w:rPr>
            </w:pPr>
            <w:r w:rsidRPr="00751DE4">
              <w:rPr>
                <w:rStyle w:val="plan-content-pre1"/>
                <w:b/>
                <w:i/>
              </w:rPr>
              <w:t>- LQAN: D</w:t>
            </w:r>
            <w:r w:rsidRPr="00751DE4">
              <w:rPr>
                <w:rStyle w:val="plan-content-pre1"/>
                <w:b/>
                <w:i/>
              </w:rPr>
              <w:t>ạ</w:t>
            </w:r>
            <w:r w:rsidRPr="00751DE4">
              <w:rPr>
                <w:rStyle w:val="plan-content-pre1"/>
                <w:b/>
                <w:i/>
              </w:rPr>
              <w:t>y hát " Mưa rơi"</w:t>
            </w:r>
            <w:r w:rsidRPr="00751DE4">
              <w:rPr>
                <w:rStyle w:val="plan-content-pre1"/>
                <w:b/>
                <w:i/>
              </w:rPr>
              <w:t xml:space="preserve"> </w:t>
            </w:r>
          </w:p>
          <w:p w:rsidR="00000000" w:rsidRDefault="00751DE4">
            <w:r>
              <w:rPr>
                <w:rStyle w:val="plan-content-pre1"/>
              </w:rPr>
              <w:t>-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LQCV trang 27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51DE4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ích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51DE4">
            <w:r>
              <w:rPr>
                <w:rStyle w:val="plan-content-pre1"/>
              </w:rPr>
              <w:lastRenderedPageBreak/>
              <w:t>- Làm bù bài trang 14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51DE4">
            <w:r>
              <w:rPr>
                <w:rStyle w:val="plan-content-pre1"/>
              </w:rPr>
              <w:t>- Lau bàn ăn,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tay, lau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(MT17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51DE4" w:rsidRDefault="00751DE4">
            <w:pPr>
              <w:rPr>
                <w:b/>
                <w:i/>
              </w:rPr>
            </w:pPr>
            <w:r w:rsidRPr="00751DE4">
              <w:rPr>
                <w:rStyle w:val="plan-content-pre1"/>
                <w:b/>
                <w:i/>
              </w:rPr>
              <w:lastRenderedPageBreak/>
              <w:t>- LQVH: Truy</w:t>
            </w:r>
            <w:r w:rsidRPr="00751DE4">
              <w:rPr>
                <w:rStyle w:val="plan-content-pre1"/>
                <w:b/>
                <w:i/>
              </w:rPr>
              <w:t>ệ</w:t>
            </w:r>
            <w:r w:rsidRPr="00751DE4">
              <w:rPr>
                <w:rStyle w:val="plan-content-pre1"/>
                <w:b/>
                <w:i/>
              </w:rPr>
              <w:t>n " Nàng Tiên mưa"</w:t>
            </w:r>
            <w:r w:rsidRPr="00751DE4">
              <w:rPr>
                <w:rStyle w:val="plan-content-pre1"/>
                <w:b/>
                <w:i/>
              </w:rPr>
              <w:t xml:space="preserve"> </w:t>
            </w:r>
          </w:p>
          <w:p w:rsidR="00000000" w:rsidRDefault="00751DE4">
            <w:r>
              <w:rPr>
                <w:rStyle w:val="plan-content-pre1"/>
              </w:rPr>
              <w:t>-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LQCV trang 28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51DE4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n,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video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lastRenderedPageBreak/>
              <w:t>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(MT66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51DE4">
            <w:r>
              <w:rPr>
                <w:rStyle w:val="plan-content-pre1"/>
              </w:rPr>
              <w:t>- Ôn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tách nhóm có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là 5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51DE4">
            <w:r>
              <w:rPr>
                <w:rStyle w:val="plan-content-pre1"/>
              </w:rPr>
              <w:t>- Nêu gương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thi đua: khen g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viên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51DE4" w:rsidRDefault="00751DE4">
            <w:pPr>
              <w:rPr>
                <w:b/>
                <w:i/>
              </w:rPr>
            </w:pPr>
            <w:r w:rsidRPr="00751DE4">
              <w:rPr>
                <w:rStyle w:val="plan-content-pre1"/>
                <w:b/>
                <w:i/>
              </w:rPr>
              <w:lastRenderedPageBreak/>
              <w:t>- LQAN: D</w:t>
            </w:r>
            <w:r w:rsidRPr="00751DE4">
              <w:rPr>
                <w:rStyle w:val="plan-content-pre1"/>
                <w:b/>
                <w:i/>
              </w:rPr>
              <w:t>ạ</w:t>
            </w:r>
            <w:r w:rsidRPr="00751DE4">
              <w:rPr>
                <w:rStyle w:val="plan-content-pre1"/>
                <w:b/>
                <w:i/>
              </w:rPr>
              <w:t>y v</w:t>
            </w:r>
            <w:r w:rsidRPr="00751DE4">
              <w:rPr>
                <w:rStyle w:val="plan-content-pre1"/>
                <w:b/>
                <w:i/>
              </w:rPr>
              <w:t>ậ</w:t>
            </w:r>
            <w:r w:rsidRPr="00751DE4">
              <w:rPr>
                <w:rStyle w:val="plan-content-pre1"/>
                <w:b/>
                <w:i/>
              </w:rPr>
              <w:t>n đ</w:t>
            </w:r>
            <w:r w:rsidRPr="00751DE4">
              <w:rPr>
                <w:rStyle w:val="plan-content-pre1"/>
                <w:b/>
                <w:i/>
              </w:rPr>
              <w:t>ộ</w:t>
            </w:r>
            <w:r w:rsidRPr="00751DE4">
              <w:rPr>
                <w:rStyle w:val="plan-content-pre1"/>
                <w:b/>
                <w:i/>
              </w:rPr>
              <w:t>ng minh h</w:t>
            </w:r>
            <w:r w:rsidRPr="00751DE4">
              <w:rPr>
                <w:rStyle w:val="plan-content-pre1"/>
                <w:b/>
                <w:i/>
              </w:rPr>
              <w:t>ọ</w:t>
            </w:r>
            <w:r w:rsidRPr="00751DE4">
              <w:rPr>
                <w:rStyle w:val="plan-content-pre1"/>
                <w:b/>
                <w:i/>
              </w:rPr>
              <w:t>a " Tr</w:t>
            </w:r>
            <w:r w:rsidRPr="00751DE4">
              <w:rPr>
                <w:rStyle w:val="plan-content-pre1"/>
                <w:b/>
                <w:i/>
              </w:rPr>
              <w:t>ờ</w:t>
            </w:r>
            <w:r w:rsidRPr="00751DE4">
              <w:rPr>
                <w:rStyle w:val="plan-content-pre1"/>
                <w:b/>
                <w:i/>
              </w:rPr>
              <w:t>i n</w:t>
            </w:r>
            <w:r w:rsidRPr="00751DE4">
              <w:rPr>
                <w:rStyle w:val="plan-content-pre1"/>
                <w:b/>
                <w:i/>
              </w:rPr>
              <w:t>ắ</w:t>
            </w:r>
            <w:r w:rsidRPr="00751DE4">
              <w:rPr>
                <w:rStyle w:val="plan-content-pre1"/>
                <w:b/>
                <w:i/>
              </w:rPr>
              <w:t>ng tr</w:t>
            </w:r>
            <w:r w:rsidRPr="00751DE4">
              <w:rPr>
                <w:rStyle w:val="plan-content-pre1"/>
                <w:b/>
                <w:i/>
              </w:rPr>
              <w:t>ờ</w:t>
            </w:r>
            <w:r w:rsidRPr="00751DE4">
              <w:rPr>
                <w:rStyle w:val="plan-content-pre1"/>
                <w:b/>
                <w:i/>
              </w:rPr>
              <w:t>i mưa "</w:t>
            </w:r>
            <w:r w:rsidRPr="00751DE4">
              <w:rPr>
                <w:rStyle w:val="plan-content-pre1"/>
                <w:b/>
                <w:i/>
              </w:rPr>
              <w:t xml:space="preserve"> </w:t>
            </w:r>
          </w:p>
          <w:p w:rsidR="00000000" w:rsidRDefault="00751DE4">
            <w:r>
              <w:rPr>
                <w:rStyle w:val="plan-content-pre1"/>
              </w:rPr>
              <w:t>-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LQCV trang 29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51DE4">
            <w:r>
              <w:rPr>
                <w:rStyle w:val="plan-content-pre1"/>
              </w:rPr>
              <w:lastRenderedPageBreak/>
              <w:t>-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các câu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n, hát múa các </w:t>
            </w:r>
            <w:r>
              <w:rPr>
                <w:rStyle w:val="plan-content-pre1"/>
              </w:rPr>
              <w:t>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Bác.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(MT67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51DE4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tác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rác 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51DE4"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phân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góc chơi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51DE4" w:rsidRDefault="00751DE4">
            <w:pPr>
              <w:rPr>
                <w:b/>
                <w:i/>
              </w:rPr>
            </w:pPr>
            <w:bookmarkStart w:id="0" w:name="_GoBack"/>
            <w:r w:rsidRPr="00751DE4">
              <w:rPr>
                <w:rStyle w:val="plan-content-pre1"/>
                <w:b/>
                <w:i/>
              </w:rPr>
              <w:lastRenderedPageBreak/>
              <w:t>- LQVH: Thơ " Tia n</w:t>
            </w:r>
            <w:r w:rsidRPr="00751DE4">
              <w:rPr>
                <w:rStyle w:val="plan-content-pre1"/>
                <w:b/>
                <w:i/>
              </w:rPr>
              <w:t>ắ</w:t>
            </w:r>
            <w:r w:rsidRPr="00751DE4">
              <w:rPr>
                <w:rStyle w:val="plan-content-pre1"/>
                <w:b/>
                <w:i/>
              </w:rPr>
              <w:t>ng"</w:t>
            </w:r>
            <w:r w:rsidRPr="00751DE4">
              <w:rPr>
                <w:rStyle w:val="plan-content-pre1"/>
                <w:b/>
                <w:i/>
              </w:rPr>
              <w:t xml:space="preserve"> </w:t>
            </w:r>
          </w:p>
          <w:bookmarkEnd w:id="0"/>
          <w:p w:rsidR="00000000" w:rsidRDefault="00751DE4">
            <w:r>
              <w:rPr>
                <w:rStyle w:val="plan-content-pre1"/>
              </w:rPr>
              <w:t>-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LQCV trang 30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51DE4"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 theo các bài hát đã </w:t>
            </w:r>
            <w:r>
              <w:rPr>
                <w:rStyle w:val="plan-content-pre1"/>
              </w:rPr>
              <w:lastRenderedPageBreak/>
              <w:t>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(MT85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51DE4"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tên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vài danh lam th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nh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a phương thông qua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video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(MT44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51DE4">
            <w:r>
              <w:rPr>
                <w:rStyle w:val="plan-content-pre1"/>
              </w:rPr>
              <w:t>- Làm bù bài v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toán trang 4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051" type="#_x0000_t75" style="width:1in;height:18pt" o:ole="">
                  <v:imagedata r:id="rId15" o:title=""/>
                </v:shape>
                <w:control r:id="rId16" w:name="DefaultOcxName5" w:shapeid="_x0000_i105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51DE4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MT17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MT66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MT67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MT85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MT4</w:t>
            </w:r>
            <w:r>
              <w:rPr>
                <w:rFonts w:eastAsia="Times New Roman"/>
                <w:u w:val="single"/>
              </w:rPr>
              <w:t>4</w:t>
            </w:r>
          </w:p>
        </w:tc>
      </w:tr>
      <w:tr w:rsidR="00000000">
        <w:trPr>
          <w:divId w:val="85997541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51DE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51D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Ích lợi của nước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51D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Hãy tiết kiệm nước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51DE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Ô nhiễm môi trường nước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51D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Bé yêu mùa hè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51DE4">
            <w:pPr>
              <w:rPr>
                <w:rFonts w:eastAsia="Times New Roman"/>
              </w:rPr>
            </w:pPr>
          </w:p>
        </w:tc>
      </w:tr>
      <w:tr w:rsidR="00000000">
        <w:trPr>
          <w:divId w:val="85997541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51D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751DE4">
            <w:pPr>
              <w:pStyle w:val="text-center-report"/>
              <w:spacing w:before="0" w:beforeAutospacing="0" w:after="0" w:afterAutospacing="0"/>
              <w:divId w:val="954795372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751DE4">
            <w:pPr>
              <w:rPr>
                <w:rFonts w:eastAsia="Times New Roman"/>
              </w:rPr>
            </w:pPr>
          </w:p>
          <w:p w:rsidR="00000000" w:rsidRDefault="00751D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751DE4">
            <w:pPr>
              <w:pStyle w:val="text-center-report"/>
              <w:spacing w:before="0" w:beforeAutospacing="0" w:after="0" w:afterAutospacing="0"/>
              <w:divId w:val="460803326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751DE4">
            <w:pPr>
              <w:rPr>
                <w:rFonts w:eastAsia="Times New Roman"/>
              </w:rPr>
            </w:pPr>
          </w:p>
        </w:tc>
      </w:tr>
    </w:tbl>
    <w:p w:rsidR="00000000" w:rsidRDefault="00751DE4">
      <w:pPr>
        <w:pStyle w:val="Heading2"/>
        <w:spacing w:before="0" w:beforeAutospacing="0" w:after="0" w:afterAutospacing="0" w:line="288" w:lineRule="auto"/>
        <w:ind w:firstLine="720"/>
        <w:jc w:val="both"/>
        <w:divId w:val="859975414"/>
        <w:rPr>
          <w:rFonts w:eastAsia="Times New Roman"/>
          <w:vanish/>
          <w:sz w:val="26"/>
          <w:szCs w:val="26"/>
          <w:lang w:val="en-U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4"/>
        <w:gridCol w:w="4449"/>
        <w:gridCol w:w="4465"/>
      </w:tblGrid>
      <w:tr w:rsidR="00000000">
        <w:trPr>
          <w:divId w:val="859975414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751D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Ban giám hiệu</w:t>
            </w:r>
          </w:p>
        </w:tc>
        <w:tc>
          <w:tcPr>
            <w:tcW w:w="0" w:type="auto"/>
            <w:vAlign w:val="center"/>
            <w:hideMark/>
          </w:tcPr>
          <w:p w:rsidR="00000000" w:rsidRDefault="00751D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Khối trưởng</w:t>
            </w:r>
          </w:p>
        </w:tc>
        <w:tc>
          <w:tcPr>
            <w:tcW w:w="0" w:type="auto"/>
            <w:vAlign w:val="center"/>
            <w:hideMark/>
          </w:tcPr>
          <w:p w:rsidR="00000000" w:rsidRDefault="00751D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Giáo viên</w:t>
            </w:r>
          </w:p>
        </w:tc>
      </w:tr>
      <w:tr w:rsidR="00000000">
        <w:trPr>
          <w:divId w:val="859975414"/>
          <w:tblCellSpacing w:w="15" w:type="dxa"/>
          <w:hidden/>
        </w:trPr>
        <w:tc>
          <w:tcPr>
            <w:tcW w:w="1666" w:type="pct"/>
            <w:vAlign w:val="center"/>
            <w:hideMark/>
          </w:tcPr>
          <w:p w:rsidR="00000000" w:rsidRDefault="00751DE4">
            <w:pPr>
              <w:jc w:val="center"/>
              <w:divId w:val="324548893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8" name="principal_sign" descr="C:\Users\Administrator\Downloads\kehoachgiaoduc-1713768146526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_sign" descr="C:\Users\Administrator\Downloads\kehoachgiaoduc-1713768146526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751DE4">
            <w:pPr>
              <w:divId w:val="324548893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22/04/202</w:t>
            </w:r>
            <w:r>
              <w:rPr>
                <w:rFonts w:eastAsia="Times New Roman"/>
                <w:vanish/>
              </w:rPr>
              <w:t>4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751DE4">
            <w:pPr>
              <w:jc w:val="center"/>
              <w:divId w:val="493646142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9" name="leader_sign" descr="C:\Users\Administrator\Downloads\kehoachgiaoduc-1713768146526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_sign" descr="C:\Users\Administrator\Downloads\kehoachgiaoduc-1713768146526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751DE4">
            <w:pPr>
              <w:divId w:val="493646142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22/04/202</w:t>
            </w:r>
            <w:r>
              <w:rPr>
                <w:rFonts w:eastAsia="Times New Roman"/>
                <w:vanish/>
              </w:rPr>
              <w:t>4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751DE4">
            <w:pPr>
              <w:jc w:val="center"/>
              <w:divId w:val="1728215665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10" name="teacher_sign" descr="C:\Users\Administrator\Downloads\kehoachgiaoduc-1713768146526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_sign" descr="C:\Users\Administrator\Downloads\kehoachgiaoduc-1713768146526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751DE4">
            <w:pPr>
              <w:divId w:val="1728215665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22/04/202</w:t>
            </w:r>
            <w:r>
              <w:rPr>
                <w:rFonts w:eastAsia="Times New Roman"/>
                <w:vanish/>
              </w:rPr>
              <w:t>4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</w:tr>
    </w:tbl>
    <w:p w:rsidR="00000000" w:rsidRDefault="00751DE4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  <w:lang w:val="en-US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51DE4"/>
    <w:rsid w:val="0075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58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8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5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2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31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6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6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7953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0332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66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54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21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image" Target="file:///C:\Users\Administrator\Downloads\kehoachgiaoduc-1713768146526.doc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1464</Words>
  <Characters>5364</Characters>
  <Application>Microsoft Office Word</Application>
  <DocSecurity>0</DocSecurity>
  <Lines>44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</cp:lastModifiedBy>
  <cp:revision>2</cp:revision>
  <dcterms:created xsi:type="dcterms:W3CDTF">2024-04-22T07:10:00Z</dcterms:created>
  <dcterms:modified xsi:type="dcterms:W3CDTF">2024-04-22T07:10:00Z</dcterms:modified>
</cp:coreProperties>
</file>