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70DE" w:rsidRDefault="003870DE" w:rsidP="003870DE">
      <w:pPr>
        <w:ind w:firstLine="567"/>
        <w:jc w:val="center"/>
        <w:rPr>
          <w:b/>
          <w:i/>
          <w:sz w:val="28"/>
          <w:szCs w:val="28"/>
        </w:rPr>
      </w:pPr>
      <w:r w:rsidRPr="003870DE">
        <w:rPr>
          <w:b/>
          <w:i/>
          <w:sz w:val="28"/>
          <w:szCs w:val="28"/>
        </w:rPr>
        <w:t>Hoạt động làm quen với toán:</w:t>
      </w:r>
    </w:p>
    <w:p w:rsidR="003870DE" w:rsidRPr="003870DE" w:rsidRDefault="003870DE" w:rsidP="003870DE">
      <w:pPr>
        <w:ind w:firstLine="567"/>
        <w:jc w:val="center"/>
        <w:rPr>
          <w:b/>
          <w:i/>
          <w:sz w:val="28"/>
          <w:szCs w:val="28"/>
        </w:rPr>
      </w:pPr>
      <w:r w:rsidRPr="003870DE">
        <w:rPr>
          <w:b/>
          <w:i/>
          <w:sz w:val="28"/>
          <w:szCs w:val="28"/>
        </w:rPr>
        <w:t>Đo dung tích các khối lượng bằng các đơn vị đo.</w:t>
      </w:r>
    </w:p>
    <w:p w:rsidR="003870DE" w:rsidRPr="003870DE" w:rsidRDefault="003870DE" w:rsidP="003870DE">
      <w:pPr>
        <w:ind w:firstLine="567"/>
        <w:rPr>
          <w:b/>
          <w:sz w:val="28"/>
          <w:szCs w:val="28"/>
        </w:rPr>
      </w:pPr>
      <w:r w:rsidRPr="003870DE">
        <w:rPr>
          <w:b/>
          <w:sz w:val="28"/>
          <w:szCs w:val="28"/>
        </w:rPr>
        <w:t xml:space="preserve"> </w:t>
      </w:r>
      <w:r w:rsidRPr="003870DE">
        <w:rPr>
          <w:b/>
          <w:sz w:val="28"/>
          <w:szCs w:val="28"/>
        </w:rPr>
        <w:t>Ngày 9/7/2024, các bạn nhỏ lớp MGL rất hào hứng tham gia hoạt động toán đầy ý nghĩa và bổ ích.</w:t>
      </w:r>
    </w:p>
    <w:p w:rsidR="003870DE" w:rsidRPr="003870DE" w:rsidRDefault="003870DE" w:rsidP="003870DE">
      <w:pPr>
        <w:ind w:firstLine="567"/>
        <w:rPr>
          <w:sz w:val="28"/>
          <w:szCs w:val="28"/>
        </w:rPr>
      </w:pPr>
      <w:r w:rsidRPr="003870DE">
        <w:rPr>
          <w:sz w:val="28"/>
          <w:szCs w:val="28"/>
        </w:rPr>
        <w:t>Dạy kỹ năng đo dung tích giúp trẻ phát triển khả năng quan sát, nhận biết và tư duy logic.</w:t>
      </w:r>
      <w:r>
        <w:rPr>
          <w:sz w:val="28"/>
          <w:szCs w:val="28"/>
        </w:rPr>
        <w:t xml:space="preserve"> </w:t>
      </w:r>
      <w:r w:rsidRPr="003870DE">
        <w:rPr>
          <w:sz w:val="28"/>
          <w:szCs w:val="28"/>
        </w:rPr>
        <w:t>Đây là những kỹ năng cơ bản nhưng quan trọng trong cuộc số</w:t>
      </w:r>
      <w:r>
        <w:rPr>
          <w:sz w:val="28"/>
          <w:szCs w:val="28"/>
        </w:rPr>
        <w:t>ng hàng ngày.</w:t>
      </w:r>
    </w:p>
    <w:p w:rsidR="003870DE" w:rsidRPr="003870DE" w:rsidRDefault="003870DE" w:rsidP="003870DE">
      <w:pPr>
        <w:ind w:firstLine="567"/>
        <w:rPr>
          <w:sz w:val="28"/>
          <w:szCs w:val="28"/>
        </w:rPr>
      </w:pPr>
      <w:r w:rsidRPr="003870DE">
        <w:rPr>
          <w:sz w:val="28"/>
          <w:szCs w:val="28"/>
        </w:rPr>
        <w:t xml:space="preserve"> Qua hoạt động đo dung tích, trẻ được tiếp cận với các khái niệm khoa học như thể tích,độ chính xác và đo lường. Điều này khuyến khích trẻ tò mò và sẵn sàng khám phá thế giới xung quanh. </w:t>
      </w:r>
    </w:p>
    <w:p w:rsidR="003870DE" w:rsidRPr="003870DE" w:rsidRDefault="003870DE" w:rsidP="003870DE">
      <w:pPr>
        <w:ind w:firstLine="567"/>
        <w:rPr>
          <w:sz w:val="28"/>
          <w:szCs w:val="28"/>
        </w:rPr>
      </w:pPr>
      <w:r w:rsidRPr="003870DE">
        <w:rPr>
          <w:sz w:val="28"/>
          <w:szCs w:val="28"/>
        </w:rPr>
        <w:t>Khi thực hiện các hoạt động đo dung tích trong nhóm,trẻ học cách làm việc cộng tác và chia sẻ với nhau.Điều này giúp phát triển kỹ năng xã hội và giao tiếp của trẻ.</w:t>
      </w:r>
    </w:p>
    <w:p w:rsidR="003870DE" w:rsidRPr="003870DE" w:rsidRDefault="003870DE" w:rsidP="003870DE">
      <w:pPr>
        <w:ind w:firstLine="567"/>
        <w:rPr>
          <w:sz w:val="28"/>
          <w:szCs w:val="28"/>
        </w:rPr>
      </w:pPr>
      <w:r w:rsidRPr="003870DE">
        <w:rPr>
          <w:sz w:val="28"/>
          <w:szCs w:val="28"/>
        </w:rPr>
        <w:t xml:space="preserve"> Kiến thức về đo dung tích nước là rất thực tế và có thể áp dụng vào nhiều hoạt động hàng ngày như nấu ăn, làm vườn,giúp trẻ hiểu rõ hơn về ý nghĩa của việc thực hành trong cuộc sống.</w:t>
      </w:r>
    </w:p>
    <w:p w:rsidR="003870DE" w:rsidRDefault="003870DE" w:rsidP="003870DE">
      <w:pPr>
        <w:ind w:firstLine="567"/>
        <w:rPr>
          <w:sz w:val="28"/>
          <w:szCs w:val="28"/>
        </w:rPr>
      </w:pPr>
      <w:r w:rsidRPr="003870DE">
        <w:rPr>
          <w:sz w:val="28"/>
          <w:szCs w:val="28"/>
        </w:rPr>
        <w:t>Mời ba mẹ đến với những hình ảnh của những bạn nhỏ chăm chỉ lớp MG Lớn trường Mầm non Hoa Sữa.</w:t>
      </w:r>
    </w:p>
    <w:p w:rsidR="003870DE" w:rsidRDefault="003870DE" w:rsidP="003870DE">
      <w:pPr>
        <w:ind w:firstLine="567"/>
        <w:rPr>
          <w:sz w:val="28"/>
          <w:szCs w:val="28"/>
        </w:rPr>
      </w:pPr>
      <w:r w:rsidRPr="003870DE">
        <w:rPr>
          <w:sz w:val="28"/>
          <w:szCs w:val="28"/>
        </w:rPr>
        <w:drawing>
          <wp:inline distT="0" distB="0" distL="0" distR="0" wp14:anchorId="439B25BF" wp14:editId="71B2C3F7">
            <wp:extent cx="5733415" cy="434467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5733415" cy="4344670"/>
                    </a:xfrm>
                    <a:prstGeom prst="rect">
                      <a:avLst/>
                    </a:prstGeom>
                  </pic:spPr>
                </pic:pic>
              </a:graphicData>
            </a:graphic>
          </wp:inline>
        </w:drawing>
      </w:r>
    </w:p>
    <w:p w:rsidR="003870DE" w:rsidRDefault="003870DE" w:rsidP="003870DE">
      <w:pPr>
        <w:ind w:firstLine="567"/>
        <w:rPr>
          <w:sz w:val="28"/>
          <w:szCs w:val="28"/>
        </w:rPr>
      </w:pPr>
      <w:r w:rsidRPr="003870DE">
        <w:rPr>
          <w:sz w:val="28"/>
          <w:szCs w:val="28"/>
        </w:rPr>
        <w:lastRenderedPageBreak/>
        <w:drawing>
          <wp:inline distT="0" distB="0" distL="0" distR="0" wp14:anchorId="4ABE6A13" wp14:editId="1F5A70EB">
            <wp:extent cx="5733415" cy="4300220"/>
            <wp:effectExtent l="0" t="0" r="63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3415" cy="4300220"/>
                    </a:xfrm>
                    <a:prstGeom prst="rect">
                      <a:avLst/>
                    </a:prstGeom>
                  </pic:spPr>
                </pic:pic>
              </a:graphicData>
            </a:graphic>
          </wp:inline>
        </w:drawing>
      </w:r>
    </w:p>
    <w:p w:rsidR="003870DE" w:rsidRDefault="003870DE" w:rsidP="003870DE">
      <w:pPr>
        <w:ind w:firstLine="567"/>
        <w:rPr>
          <w:sz w:val="28"/>
          <w:szCs w:val="28"/>
        </w:rPr>
      </w:pPr>
      <w:r w:rsidRPr="003870DE">
        <w:rPr>
          <w:sz w:val="28"/>
          <w:szCs w:val="28"/>
        </w:rPr>
        <w:drawing>
          <wp:inline distT="0" distB="0" distL="0" distR="0" wp14:anchorId="0B83C1C5" wp14:editId="220A2D8A">
            <wp:extent cx="5733415" cy="4300220"/>
            <wp:effectExtent l="0" t="0" r="63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3415" cy="4300220"/>
                    </a:xfrm>
                    <a:prstGeom prst="rect">
                      <a:avLst/>
                    </a:prstGeom>
                  </pic:spPr>
                </pic:pic>
              </a:graphicData>
            </a:graphic>
          </wp:inline>
        </w:drawing>
      </w:r>
    </w:p>
    <w:p w:rsidR="003870DE" w:rsidRDefault="003870DE" w:rsidP="003870DE">
      <w:pPr>
        <w:ind w:firstLine="567"/>
        <w:rPr>
          <w:sz w:val="28"/>
          <w:szCs w:val="28"/>
        </w:rPr>
      </w:pPr>
      <w:r w:rsidRPr="003870DE">
        <w:rPr>
          <w:sz w:val="28"/>
          <w:szCs w:val="28"/>
        </w:rPr>
        <w:lastRenderedPageBreak/>
        <w:drawing>
          <wp:inline distT="0" distB="0" distL="0" distR="0" wp14:anchorId="141BD4BE" wp14:editId="58702607">
            <wp:extent cx="5733415" cy="4300220"/>
            <wp:effectExtent l="0" t="0" r="635"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3415" cy="4300220"/>
                    </a:xfrm>
                    <a:prstGeom prst="rect">
                      <a:avLst/>
                    </a:prstGeom>
                  </pic:spPr>
                </pic:pic>
              </a:graphicData>
            </a:graphic>
          </wp:inline>
        </w:drawing>
      </w:r>
    </w:p>
    <w:p w:rsidR="003870DE" w:rsidRDefault="003870DE" w:rsidP="003870DE">
      <w:pPr>
        <w:ind w:firstLine="567"/>
        <w:rPr>
          <w:sz w:val="28"/>
          <w:szCs w:val="28"/>
        </w:rPr>
      </w:pPr>
      <w:r w:rsidRPr="003870DE">
        <w:rPr>
          <w:sz w:val="28"/>
          <w:szCs w:val="28"/>
        </w:rPr>
        <w:drawing>
          <wp:inline distT="0" distB="0" distL="0" distR="0" wp14:anchorId="7D3EFD3C" wp14:editId="4FEDF4E5">
            <wp:extent cx="5733415" cy="4300220"/>
            <wp:effectExtent l="0" t="0" r="635"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3415" cy="4300220"/>
                    </a:xfrm>
                    <a:prstGeom prst="rect">
                      <a:avLst/>
                    </a:prstGeom>
                  </pic:spPr>
                </pic:pic>
              </a:graphicData>
            </a:graphic>
          </wp:inline>
        </w:drawing>
      </w:r>
    </w:p>
    <w:p w:rsidR="003870DE" w:rsidRPr="003870DE" w:rsidRDefault="003870DE" w:rsidP="003870DE">
      <w:pPr>
        <w:ind w:firstLine="567"/>
        <w:rPr>
          <w:sz w:val="28"/>
          <w:szCs w:val="28"/>
        </w:rPr>
      </w:pPr>
      <w:r w:rsidRPr="003870DE">
        <w:rPr>
          <w:sz w:val="28"/>
          <w:szCs w:val="28"/>
        </w:rPr>
        <w:lastRenderedPageBreak/>
        <w:drawing>
          <wp:inline distT="0" distB="0" distL="0" distR="0" wp14:anchorId="58CF4AEC" wp14:editId="4394B12D">
            <wp:extent cx="5733415" cy="750887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3415" cy="7508875"/>
                    </a:xfrm>
                    <a:prstGeom prst="rect">
                      <a:avLst/>
                    </a:prstGeom>
                  </pic:spPr>
                </pic:pic>
              </a:graphicData>
            </a:graphic>
          </wp:inline>
        </w:drawing>
      </w:r>
      <w:bookmarkStart w:id="0" w:name="_GoBack"/>
      <w:bookmarkEnd w:id="0"/>
    </w:p>
    <w:p w:rsidR="00475B86" w:rsidRPr="003870DE" w:rsidRDefault="00475B86" w:rsidP="003870DE">
      <w:pPr>
        <w:ind w:firstLine="567"/>
        <w:rPr>
          <w:sz w:val="28"/>
          <w:szCs w:val="28"/>
        </w:rPr>
      </w:pPr>
    </w:p>
    <w:sectPr w:rsidR="00475B86" w:rsidRPr="003870DE" w:rsidSect="003870DE">
      <w:pgSz w:w="11909" w:h="16834" w:code="9"/>
      <w:pgMar w:top="709"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70DE"/>
    <w:rsid w:val="003870DE"/>
    <w:rsid w:val="00475B86"/>
    <w:rsid w:val="00F770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32D859"/>
  <w15:chartTrackingRefBased/>
  <w15:docId w15:val="{96F74353-2098-4171-904E-AEFA3EF61D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theme" Target="theme/theme1.xml"/><Relationship Id="rId5" Type="http://schemas.openxmlformats.org/officeDocument/2006/relationships/image" Target="media/image2.png"/><Relationship Id="rId10"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4</Pages>
  <Words>146</Words>
  <Characters>835</Characters>
  <Application>Microsoft Office Word</Application>
  <DocSecurity>0</DocSecurity>
  <Lines>6</Lines>
  <Paragraphs>1</Paragraphs>
  <ScaleCrop>false</ScaleCrop>
  <Company/>
  <LinksUpToDate>false</LinksUpToDate>
  <CharactersWithSpaces>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2024-07-16T14:44:00Z</dcterms:created>
  <dcterms:modified xsi:type="dcterms:W3CDTF">2024-07-16T14:49:00Z</dcterms:modified>
</cp:coreProperties>
</file>