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C03" w:rsidRPr="00046C03" w:rsidRDefault="00046C03" w:rsidP="00046C03">
      <w:pPr>
        <w:jc w:val="center"/>
        <w:rPr>
          <w:rFonts w:cs="Times New Roman"/>
          <w:b/>
          <w:i/>
          <w:sz w:val="28"/>
          <w:szCs w:val="28"/>
        </w:rPr>
      </w:pPr>
      <w:r w:rsidRPr="00046C03">
        <w:rPr>
          <w:rFonts w:cs="Times New Roman"/>
          <w:b/>
          <w:i/>
          <w:sz w:val="28"/>
          <w:szCs w:val="28"/>
        </w:rPr>
        <w:t xml:space="preserve">Hoạt động làm Quen với toán : </w:t>
      </w:r>
    </w:p>
    <w:p w:rsidR="00046C03" w:rsidRPr="00046C03" w:rsidRDefault="00046C03" w:rsidP="00046C03">
      <w:pPr>
        <w:jc w:val="center"/>
        <w:rPr>
          <w:rFonts w:cs="Times New Roman"/>
          <w:b/>
          <w:i/>
          <w:sz w:val="28"/>
          <w:szCs w:val="28"/>
        </w:rPr>
      </w:pPr>
      <w:r w:rsidRPr="00046C03">
        <w:rPr>
          <w:rFonts w:cs="Times New Roman"/>
          <w:b/>
          <w:i/>
          <w:sz w:val="28"/>
          <w:szCs w:val="28"/>
        </w:rPr>
        <w:t>Đề tài : “Đo dung tích các đối tượng bằng 1 đơn vị đo” Lớp B2</w:t>
      </w:r>
    </w:p>
    <w:p w:rsidR="00046C03" w:rsidRPr="00046C03" w:rsidRDefault="00046C03" w:rsidP="00046C03">
      <w:pPr>
        <w:ind w:firstLine="567"/>
        <w:rPr>
          <w:b/>
          <w:sz w:val="28"/>
          <w:szCs w:val="28"/>
        </w:rPr>
      </w:pPr>
      <w:r w:rsidRPr="00046C03">
        <w:rPr>
          <w:b/>
          <w:sz w:val="28"/>
          <w:szCs w:val="28"/>
        </w:rPr>
        <w:t>Ngày 15/4/2024, các bạn nhỏ lớp B2 hào hứng khi tham gia hoạt động học : “Đo dung tích các đối tượng bằng 1 đơn vị đo”</w:t>
      </w:r>
    </w:p>
    <w:p w:rsidR="00046C03" w:rsidRPr="00046C03" w:rsidRDefault="00046C03" w:rsidP="00046C03">
      <w:pPr>
        <w:ind w:firstLine="567"/>
        <w:rPr>
          <w:sz w:val="28"/>
          <w:szCs w:val="28"/>
        </w:rPr>
      </w:pPr>
      <w:r w:rsidRPr="00046C03">
        <w:rPr>
          <w:sz w:val="28"/>
          <w:szCs w:val="28"/>
        </w:rPr>
        <w:t xml:space="preserve">Hoạt động “Làm quen với toán” là một trong các môn học ở trường mầm non nằm trong lĩnh vực phát triển nhận thức. Làm quen với toán có một vị trí quan trọng đặc biệt trong việc giáo dục trí tuệ cho trẻ mẫu giáo, đặt nền móng cho sự phát triển tư duy, năng lực nhận biết của trẻ, góp phần vào sự phát triển toàn diện nhân cách trẻ và chuẩn bị cho trẻ bước vào lớp 1. Làm quen với toán là một trong những nội dung quan trọng trong chương trình giáo dục mầm non. Để đạt được hiệu quả thì giáo viên luôn luôn đổi mới và linh hoạt ứng dụng những hình thức,  phương pháp tạo hứng thú cho trẻ, qua đó trẻ hoạt động một cách tích cực. </w:t>
      </w:r>
    </w:p>
    <w:p w:rsidR="00475B86" w:rsidRDefault="00046C03" w:rsidP="00046C03">
      <w:pPr>
        <w:ind w:firstLine="567"/>
        <w:rPr>
          <w:sz w:val="28"/>
          <w:szCs w:val="28"/>
        </w:rPr>
      </w:pPr>
      <w:r w:rsidRPr="00046C03">
        <w:rPr>
          <w:sz w:val="28"/>
          <w:szCs w:val="28"/>
        </w:rPr>
        <w:t xml:space="preserve"> Mời ba mẹ đến với bài học "Đo dung tích các đối tượng bằng 1 đơn vị đo" tại trường Mầm non Hoa Sữa của các bé lớp B2 ạ</w:t>
      </w:r>
      <w:r w:rsidRPr="00046C03">
        <w:rPr>
          <w:sz w:val="28"/>
          <w:szCs w:val="28"/>
        </w:rPr>
        <w:t>.</w:t>
      </w:r>
    </w:p>
    <w:p w:rsidR="00046C03" w:rsidRDefault="00046C03" w:rsidP="00046C03">
      <w:pPr>
        <w:ind w:firstLine="567"/>
        <w:rPr>
          <w:sz w:val="28"/>
          <w:szCs w:val="28"/>
        </w:rPr>
      </w:pPr>
      <w:r w:rsidRPr="00046C03">
        <w:rPr>
          <w:sz w:val="28"/>
          <w:szCs w:val="28"/>
        </w:rPr>
        <w:drawing>
          <wp:inline distT="0" distB="0" distL="0" distR="0" wp14:anchorId="2EC3D6D4" wp14:editId="2A5C1C90">
            <wp:extent cx="5733415" cy="32251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3225165"/>
                    </a:xfrm>
                    <a:prstGeom prst="rect">
                      <a:avLst/>
                    </a:prstGeom>
                  </pic:spPr>
                </pic:pic>
              </a:graphicData>
            </a:graphic>
          </wp:inline>
        </w:drawing>
      </w:r>
    </w:p>
    <w:p w:rsidR="00046C03" w:rsidRDefault="00046C03" w:rsidP="00046C03">
      <w:pPr>
        <w:ind w:firstLine="567"/>
        <w:rPr>
          <w:sz w:val="28"/>
          <w:szCs w:val="28"/>
        </w:rPr>
      </w:pPr>
      <w:r w:rsidRPr="00046C03">
        <w:rPr>
          <w:sz w:val="28"/>
          <w:szCs w:val="28"/>
        </w:rPr>
        <w:lastRenderedPageBreak/>
        <w:drawing>
          <wp:inline distT="0" distB="0" distL="0" distR="0" wp14:anchorId="0EA1B76B" wp14:editId="0389CF1E">
            <wp:extent cx="5245100" cy="932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45100" cy="9324975"/>
                    </a:xfrm>
                    <a:prstGeom prst="rect">
                      <a:avLst/>
                    </a:prstGeom>
                  </pic:spPr>
                </pic:pic>
              </a:graphicData>
            </a:graphic>
          </wp:inline>
        </w:drawing>
      </w:r>
    </w:p>
    <w:p w:rsidR="00046C03" w:rsidRDefault="00046C03" w:rsidP="00046C03">
      <w:pPr>
        <w:ind w:firstLine="567"/>
        <w:rPr>
          <w:sz w:val="28"/>
          <w:szCs w:val="28"/>
        </w:rPr>
      </w:pPr>
      <w:r w:rsidRPr="00046C03">
        <w:rPr>
          <w:sz w:val="28"/>
          <w:szCs w:val="28"/>
        </w:rPr>
        <w:lastRenderedPageBreak/>
        <w:drawing>
          <wp:inline distT="0" distB="0" distL="0" distR="0" wp14:anchorId="32091148" wp14:editId="4F4165A6">
            <wp:extent cx="5245100" cy="9324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45100" cy="9324975"/>
                    </a:xfrm>
                    <a:prstGeom prst="rect">
                      <a:avLst/>
                    </a:prstGeom>
                  </pic:spPr>
                </pic:pic>
              </a:graphicData>
            </a:graphic>
          </wp:inline>
        </w:drawing>
      </w:r>
    </w:p>
    <w:p w:rsidR="00046C03" w:rsidRDefault="00046C03" w:rsidP="00046C03">
      <w:pPr>
        <w:ind w:firstLine="567"/>
        <w:rPr>
          <w:sz w:val="28"/>
          <w:szCs w:val="28"/>
        </w:rPr>
      </w:pPr>
      <w:r w:rsidRPr="00046C03">
        <w:rPr>
          <w:sz w:val="28"/>
          <w:szCs w:val="28"/>
        </w:rPr>
        <w:lastRenderedPageBreak/>
        <w:drawing>
          <wp:inline distT="0" distB="0" distL="0" distR="0" wp14:anchorId="4FFCBDC6" wp14:editId="08E4DA72">
            <wp:extent cx="5245100" cy="9324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45100" cy="9324975"/>
                    </a:xfrm>
                    <a:prstGeom prst="rect">
                      <a:avLst/>
                    </a:prstGeom>
                  </pic:spPr>
                </pic:pic>
              </a:graphicData>
            </a:graphic>
          </wp:inline>
        </w:drawing>
      </w:r>
    </w:p>
    <w:p w:rsidR="00046C03" w:rsidRDefault="00046C03" w:rsidP="00046C03">
      <w:pPr>
        <w:ind w:firstLine="567"/>
        <w:rPr>
          <w:sz w:val="28"/>
          <w:szCs w:val="28"/>
        </w:rPr>
      </w:pPr>
      <w:r w:rsidRPr="00046C03">
        <w:rPr>
          <w:sz w:val="28"/>
          <w:szCs w:val="28"/>
        </w:rPr>
        <w:lastRenderedPageBreak/>
        <w:drawing>
          <wp:inline distT="0" distB="0" distL="0" distR="0" wp14:anchorId="53616692" wp14:editId="25191132">
            <wp:extent cx="5245100" cy="932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5100" cy="9324975"/>
                    </a:xfrm>
                    <a:prstGeom prst="rect">
                      <a:avLst/>
                    </a:prstGeom>
                  </pic:spPr>
                </pic:pic>
              </a:graphicData>
            </a:graphic>
          </wp:inline>
        </w:drawing>
      </w:r>
    </w:p>
    <w:p w:rsidR="00046C03" w:rsidRDefault="00046C03" w:rsidP="00046C03">
      <w:pPr>
        <w:ind w:firstLine="567"/>
        <w:rPr>
          <w:sz w:val="28"/>
          <w:szCs w:val="28"/>
        </w:rPr>
      </w:pPr>
      <w:r w:rsidRPr="00046C03">
        <w:rPr>
          <w:sz w:val="28"/>
          <w:szCs w:val="28"/>
        </w:rPr>
        <w:lastRenderedPageBreak/>
        <w:drawing>
          <wp:inline distT="0" distB="0" distL="0" distR="0" wp14:anchorId="751A17AD" wp14:editId="24D42586">
            <wp:extent cx="5245100" cy="9324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5100" cy="9324975"/>
                    </a:xfrm>
                    <a:prstGeom prst="rect">
                      <a:avLst/>
                    </a:prstGeom>
                  </pic:spPr>
                </pic:pic>
              </a:graphicData>
            </a:graphic>
          </wp:inline>
        </w:drawing>
      </w:r>
      <w:bookmarkStart w:id="0" w:name="_GoBack"/>
      <w:bookmarkEnd w:id="0"/>
    </w:p>
    <w:p w:rsidR="00046C03" w:rsidRPr="00046C03" w:rsidRDefault="00046C03" w:rsidP="00046C03">
      <w:pPr>
        <w:ind w:firstLine="567"/>
        <w:rPr>
          <w:sz w:val="28"/>
          <w:szCs w:val="28"/>
        </w:rPr>
      </w:pPr>
    </w:p>
    <w:sectPr w:rsidR="00046C03" w:rsidRPr="00046C03" w:rsidSect="00046C03">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C03"/>
    <w:rsid w:val="00046C03"/>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AAE5C"/>
  <w15:chartTrackingRefBased/>
  <w15:docId w15:val="{97BC922B-1215-4CC4-AACB-2D5507F3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145</Words>
  <Characters>828</Characters>
  <Application>Microsoft Office Word</Application>
  <DocSecurity>0</DocSecurity>
  <Lines>6</Lines>
  <Paragraphs>1</Paragraphs>
  <ScaleCrop>false</ScaleCrop>
  <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2024-04-16T13:27:00Z</dcterms:created>
  <dcterms:modified xsi:type="dcterms:W3CDTF">2024-04-16T13:31:00Z</dcterms:modified>
</cp:coreProperties>
</file>