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57F" w:rsidRPr="003B657F" w:rsidRDefault="003B657F" w:rsidP="003B65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57F">
        <w:rPr>
          <w:rFonts w:ascii="Times New Roman" w:hAnsi="Times New Roman" w:cs="Times New Roman"/>
          <w:b/>
          <w:sz w:val="28"/>
          <w:szCs w:val="28"/>
        </w:rPr>
        <w:t>ĐẢNG VIÊN CHI BỘ TRƯỜNG MẦM NON HOA SỮA THAM GIA HỘI NGHỊ TRỰC TUYẾN</w:t>
      </w:r>
      <w:r>
        <w:rPr>
          <w:rFonts w:ascii="Times New Roman" w:hAnsi="Times New Roman" w:cs="Times New Roman"/>
          <w:b/>
          <w:sz w:val="28"/>
          <w:szCs w:val="28"/>
        </w:rPr>
        <w:t xml:space="preserve"> QUÁN TRIỆT, TRIỂN KHAI TỔNG KẾT VIỆC THỰC HIỆN NGHỊ QUYẾT SỐ 18-NQ/TW</w:t>
      </w:r>
    </w:p>
    <w:p w:rsidR="00D36446" w:rsidRDefault="003B657F" w:rsidP="003B657F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3B657F">
        <w:rPr>
          <w:rFonts w:ascii="Times New Roman" w:hAnsi="Times New Roman" w:cs="Times New Roman"/>
          <w:b/>
          <w:i/>
          <w:sz w:val="28"/>
          <w:szCs w:val="28"/>
        </w:rPr>
        <w:t>Sáng ngày 1/12/2024, Đảng viên chi bộ trường Mầm non Hoa Sữa tham gia Hội nghị trực tuyến quán triệt, triển khai tổng kết việc thực hiện Nghị quyết số 18-NQ/TW, ngày 25/10/2017 của Ban Chấp hành Trung ương Đảng khóa XII; Báo cáo tình hình kinh tế- xã hội năm 2024, giải pháp tăng tốc phát triển kinh tế- xã hội năm 2025 và tháo gỡ những điểm nghẽn, nút thắt về thể chế.</w:t>
      </w:r>
    </w:p>
    <w:p w:rsidR="003B657F" w:rsidRDefault="003B657F" w:rsidP="003B657F">
      <w:pPr>
        <w:ind w:firstLine="567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Dưới đây là 1 số hình ảnh của hội nghị:</w:t>
      </w:r>
      <w:r w:rsidRPr="003B657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bookmarkStart w:id="0" w:name="_GoBack"/>
      <w:bookmarkEnd w:id="0"/>
    </w:p>
    <w:p w:rsidR="003B657F" w:rsidRDefault="003B657F">
      <w:pPr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E87C5B7" wp14:editId="69B8E6AD">
            <wp:extent cx="5976671" cy="3331029"/>
            <wp:effectExtent l="0" t="0" r="5080" b="3175"/>
            <wp:docPr id="1" name="Picture 1" descr="C:\Users\Techsi.vn\Desktop\đăng tin tức chung\ảnh\z6092112410566_ddb69535a2835a9138ad3b8bc4d0c6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chsi.vn\Desktop\đăng tin tức chung\ảnh\z6092112410566_ddb69535a2835a9138ad3b8bc4d0c67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130" cy="3340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57F" w:rsidRPr="003B657F" w:rsidRDefault="003B657F">
      <w:pPr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30628" cy="6677915"/>
            <wp:effectExtent l="0" t="0" r="0" b="8890"/>
            <wp:docPr id="5" name="Picture 5" descr="C:\Users\Techsi.vn\Desktop\đăng tin tức chung\ảnh\z6092112435317_bbe38c0c60dce848b57ecbd8652672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echsi.vn\Desktop\đăng tin tức chung\ảnh\z6092112435317_bbe38c0c60dce848b57ecbd86526720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583" cy="6691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57F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786755" cy="3312015"/>
            <wp:effectExtent l="0" t="0" r="4445" b="3175"/>
            <wp:docPr id="4" name="Picture 4" descr="C:\Users\Techsi.vn\Desktop\đăng tin tức chung\ảnh\z6092112435316_9ad7bb7148e6793d1d44f841f64191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echsi.vn\Desktop\đăng tin tức chung\ảnh\z6092112435316_9ad7bb7148e6793d1d44f841f64191b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498" cy="3330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57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21886" cy="3046554"/>
            <wp:effectExtent l="0" t="0" r="0" b="1905"/>
            <wp:docPr id="3" name="Picture 3" descr="C:\Users\Techsi.vn\Desktop\đăng tin tức chung\ảnh\z6092112418811_4c277d0bcc0d95cb2e81e26c40363e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chsi.vn\Desktop\đăng tin tức chung\ảnh\z6092112418811_4c277d0bcc0d95cb2e81e26c40363ef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697" cy="3065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57F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86392" cy="6740706"/>
            <wp:effectExtent l="0" t="0" r="0" b="3175"/>
            <wp:docPr id="2" name="Picture 2" descr="C:\Users\Techsi.vn\Desktop\đăng tin tức chung\ảnh\z6092112410778_e1f12e73e1b99d24a567792eabdbd4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chsi.vn\Desktop\đăng tin tức chung\ảnh\z6092112410778_e1f12e73e1b99d24a567792eabdbd4f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109" cy="6749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657F" w:rsidRPr="003B6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57F"/>
    <w:rsid w:val="003B657F"/>
    <w:rsid w:val="00D3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3CE82"/>
  <w15:chartTrackingRefBased/>
  <w15:docId w15:val="{78604820-EAF8-4D8C-AD8C-0837532A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2024-12-03T01:44:00Z</dcterms:created>
  <dcterms:modified xsi:type="dcterms:W3CDTF">2024-12-03T01:50:00Z</dcterms:modified>
</cp:coreProperties>
</file>