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445" w:rsidRDefault="00573FFA" w:rsidP="00573FFA">
      <w:pPr>
        <w:jc w:val="center"/>
        <w:rPr>
          <w:rFonts w:ascii="Times New Roman" w:hAnsi="Times New Roman" w:cs="Times New Roman"/>
          <w:sz w:val="28"/>
          <w:szCs w:val="28"/>
        </w:rPr>
      </w:pPr>
      <w:r w:rsidRPr="00573FFA">
        <w:rPr>
          <w:rFonts w:ascii="Times New Roman" w:hAnsi="Times New Roman" w:cs="Times New Roman"/>
          <w:sz w:val="28"/>
          <w:szCs w:val="28"/>
        </w:rPr>
        <w:t>CÔNG ĐOÀN TRƯỜNG MẦM NON</w:t>
      </w:r>
      <w:r w:rsidR="00EF7417">
        <w:rPr>
          <w:rFonts w:ascii="Times New Roman" w:hAnsi="Times New Roman" w:cs="Times New Roman"/>
          <w:sz w:val="28"/>
          <w:szCs w:val="28"/>
        </w:rPr>
        <w:t xml:space="preserve"> HOA MỘC LAN</w:t>
      </w:r>
    </w:p>
    <w:p w:rsidR="00EF7417" w:rsidRPr="00EF7417" w:rsidRDefault="00EF7417" w:rsidP="00EF7417">
      <w:pPr>
        <w:spacing w:after="0" w:line="276" w:lineRule="auto"/>
        <w:ind w:firstLine="720"/>
        <w:jc w:val="both"/>
        <w:rPr>
          <w:rFonts w:ascii="Times New Roman" w:eastAsia="Times New Roman" w:hAnsi="Times New Roman" w:cs="Times New Roman"/>
          <w:b w:val="0"/>
          <w:sz w:val="28"/>
          <w:szCs w:val="28"/>
        </w:rPr>
      </w:pPr>
      <w:r w:rsidRPr="00EF7417">
        <w:rPr>
          <w:rFonts w:ascii="Times New Roman" w:eastAsia="Times New Roman" w:hAnsi="Times New Roman" w:cs="Times New Roman"/>
          <w:b w:val="0"/>
          <w:sz w:val="28"/>
          <w:szCs w:val="28"/>
        </w:rPr>
        <w:t>Thực hiện Kế hoạch số 11/KH-LĐLĐ ngày 26/03/2024 của Liên đoàn lao động quận Long Biên về kế hoạch tổ chức Giải bóng chuyền hơi Nữ CNVCLĐ Quận Long Biên năm 2024:</w:t>
      </w:r>
    </w:p>
    <w:p w:rsidR="00573FFA" w:rsidRPr="00EF7417" w:rsidRDefault="00EF7417" w:rsidP="0024666D">
      <w:pPr>
        <w:spacing w:line="276" w:lineRule="auto"/>
        <w:ind w:firstLine="720"/>
        <w:jc w:val="both"/>
        <w:rPr>
          <w:rFonts w:ascii="Times New Roman" w:hAnsi="Times New Roman" w:cs="Times New Roman"/>
          <w:b w:val="0"/>
          <w:sz w:val="28"/>
          <w:szCs w:val="28"/>
        </w:rPr>
      </w:pPr>
      <w:r>
        <w:rPr>
          <w:rFonts w:ascii="Times New Roman" w:hAnsi="Times New Roman" w:cs="Times New Roman"/>
          <w:b w:val="0"/>
          <w:sz w:val="28"/>
          <w:szCs w:val="28"/>
        </w:rPr>
        <w:t xml:space="preserve">Ngày </w:t>
      </w:r>
      <w:r w:rsidR="00573FFA" w:rsidRPr="00EF7417">
        <w:rPr>
          <w:rFonts w:ascii="Times New Roman" w:hAnsi="Times New Roman" w:cs="Times New Roman"/>
          <w:b w:val="0"/>
          <w:sz w:val="28"/>
          <w:szCs w:val="28"/>
        </w:rPr>
        <w:t>17/05/2024 Công đoàn trường mầm non Hoa Mộ</w:t>
      </w:r>
      <w:r>
        <w:rPr>
          <w:rFonts w:ascii="Times New Roman" w:hAnsi="Times New Roman" w:cs="Times New Roman"/>
          <w:b w:val="0"/>
          <w:sz w:val="28"/>
          <w:szCs w:val="28"/>
        </w:rPr>
        <w:t>c L</w:t>
      </w:r>
      <w:r w:rsidR="00573FFA" w:rsidRPr="00EF7417">
        <w:rPr>
          <w:rFonts w:ascii="Times New Roman" w:hAnsi="Times New Roman" w:cs="Times New Roman"/>
          <w:b w:val="0"/>
          <w:sz w:val="28"/>
          <w:szCs w:val="28"/>
        </w:rPr>
        <w:t>an được đón tiế</w:t>
      </w:r>
      <w:r>
        <w:rPr>
          <w:rFonts w:ascii="Times New Roman" w:hAnsi="Times New Roman" w:cs="Times New Roman"/>
          <w:b w:val="0"/>
          <w:sz w:val="28"/>
          <w:szCs w:val="28"/>
        </w:rPr>
        <w:t xml:space="preserve">p các Đc lãnh đạo </w:t>
      </w:r>
      <w:r w:rsidR="00573FFA" w:rsidRPr="00EF7417">
        <w:rPr>
          <w:rFonts w:ascii="Times New Roman" w:hAnsi="Times New Roman" w:cs="Times New Roman"/>
          <w:b w:val="0"/>
          <w:sz w:val="28"/>
          <w:szCs w:val="28"/>
        </w:rPr>
        <w:t>LĐ</w:t>
      </w:r>
      <w:r>
        <w:rPr>
          <w:rFonts w:ascii="Times New Roman" w:hAnsi="Times New Roman" w:cs="Times New Roman"/>
          <w:b w:val="0"/>
          <w:sz w:val="28"/>
          <w:szCs w:val="28"/>
        </w:rPr>
        <w:t>LĐ</w:t>
      </w:r>
      <w:r w:rsidR="00573FFA" w:rsidRPr="00EF7417">
        <w:rPr>
          <w:rFonts w:ascii="Times New Roman" w:hAnsi="Times New Roman" w:cs="Times New Roman"/>
          <w:b w:val="0"/>
          <w:sz w:val="28"/>
          <w:szCs w:val="28"/>
        </w:rPr>
        <w:t>, Trung tâm văn hoá thể dục thể thao quận cùng 39 CTCĐ của các trường mầm non về dự họp Cụm mầm non về triển khai bốc thăm giải bóng chuyền hơi CNVCLĐ.  Đến dự và chỉ đạo có Đ/c Nguyễn Trường Giang: Quận uỷ viên- BCH-LĐLĐ thành phố- CTLĐ lao động quận LB</w:t>
      </w:r>
    </w:p>
    <w:p w:rsidR="00573FFA" w:rsidRPr="00EF7417" w:rsidRDefault="00573FFA" w:rsidP="00EF7417">
      <w:pPr>
        <w:ind w:firstLine="720"/>
        <w:jc w:val="both"/>
        <w:rPr>
          <w:rFonts w:ascii="Times New Roman" w:hAnsi="Times New Roman" w:cs="Times New Roman"/>
          <w:b w:val="0"/>
          <w:sz w:val="28"/>
          <w:szCs w:val="28"/>
        </w:rPr>
      </w:pPr>
      <w:r w:rsidRPr="00EF7417">
        <w:rPr>
          <w:rFonts w:ascii="Times New Roman" w:hAnsi="Times New Roman" w:cs="Times New Roman"/>
          <w:b w:val="0"/>
          <w:sz w:val="28"/>
          <w:szCs w:val="28"/>
        </w:rPr>
        <w:t>Đ/c Đặng Thị Ánh Nguyệt - Phó CTLĐ lao động quận</w:t>
      </w:r>
    </w:p>
    <w:p w:rsidR="00573FFA" w:rsidRPr="00EF7417" w:rsidRDefault="00573FFA" w:rsidP="00EF7417">
      <w:pPr>
        <w:ind w:firstLine="720"/>
        <w:jc w:val="both"/>
        <w:rPr>
          <w:rFonts w:ascii="Times New Roman" w:hAnsi="Times New Roman" w:cs="Times New Roman"/>
          <w:b w:val="0"/>
          <w:sz w:val="28"/>
          <w:szCs w:val="28"/>
        </w:rPr>
      </w:pPr>
      <w:r w:rsidRPr="00EF7417">
        <w:rPr>
          <w:rFonts w:ascii="Times New Roman" w:hAnsi="Times New Roman" w:cs="Times New Roman"/>
          <w:b w:val="0"/>
          <w:sz w:val="28"/>
          <w:szCs w:val="28"/>
        </w:rPr>
        <w:t>- Đ/c Nguyễn Anh Dũng- chuyen viên- Trung tâm văn hoá thể dục thể thao quận.</w:t>
      </w:r>
    </w:p>
    <w:p w:rsidR="00573FFA" w:rsidRDefault="00573FFA" w:rsidP="00EF7417">
      <w:pPr>
        <w:ind w:firstLine="720"/>
        <w:jc w:val="both"/>
        <w:rPr>
          <w:rFonts w:ascii="Times New Roman" w:hAnsi="Times New Roman" w:cs="Times New Roman"/>
          <w:b w:val="0"/>
          <w:sz w:val="28"/>
          <w:szCs w:val="28"/>
        </w:rPr>
      </w:pPr>
      <w:r w:rsidRPr="00EF7417">
        <w:rPr>
          <w:rFonts w:ascii="Times New Roman" w:hAnsi="Times New Roman" w:cs="Times New Roman"/>
          <w:b w:val="0"/>
          <w:sz w:val="28"/>
          <w:szCs w:val="28"/>
        </w:rPr>
        <w:t>Hội nghị triển khai bốc thăm thi đấu giải bóng chuyền hơi, ai cũng hồi hộp và háo hức chờ đợi cuộc thi tranh tài sắp tới. Xin chức cho các đội thi đấu tốt. Bình tĩnh, tự tin để giành chiến thắng</w:t>
      </w:r>
      <w:r w:rsidR="00EF7417">
        <w:rPr>
          <w:rFonts w:ascii="Times New Roman" w:hAnsi="Times New Roman" w:cs="Times New Roman"/>
          <w:b w:val="0"/>
          <w:sz w:val="28"/>
          <w:szCs w:val="28"/>
        </w:rPr>
        <w:t xml:space="preserve">. </w:t>
      </w:r>
    </w:p>
    <w:p w:rsidR="00EF7417" w:rsidRDefault="00EF7417" w:rsidP="00EF7417">
      <w:pPr>
        <w:ind w:firstLine="720"/>
        <w:jc w:val="both"/>
        <w:rPr>
          <w:rFonts w:ascii="Times New Roman" w:hAnsi="Times New Roman" w:cs="Times New Roman"/>
          <w:b w:val="0"/>
          <w:sz w:val="28"/>
          <w:szCs w:val="28"/>
        </w:rPr>
      </w:pPr>
      <w:r>
        <w:rPr>
          <w:rFonts w:ascii="Times New Roman" w:hAnsi="Times New Roman" w:cs="Times New Roman"/>
          <w:b w:val="0"/>
          <w:sz w:val="28"/>
          <w:szCs w:val="28"/>
        </w:rPr>
        <w:t>Sau đây là một số hình ảnh hội nghị triển khai của cụm mầm non:</w:t>
      </w:r>
    </w:p>
    <w:p w:rsidR="00EF7417" w:rsidRDefault="00EF7417" w:rsidP="0024666D">
      <w:pPr>
        <w:jc w:val="both"/>
        <w:rPr>
          <w:rFonts w:ascii="Times New Roman" w:hAnsi="Times New Roman" w:cs="Times New Roman"/>
          <w:b w:val="0"/>
          <w:sz w:val="28"/>
          <w:szCs w:val="28"/>
        </w:rPr>
      </w:pPr>
      <w:r w:rsidRPr="00EF7417">
        <w:rPr>
          <w:rFonts w:ascii="Times New Roman" w:hAnsi="Times New Roman" w:cs="Times New Roman"/>
          <w:b w:val="0"/>
          <w:noProof/>
          <w:sz w:val="28"/>
          <w:szCs w:val="28"/>
        </w:rPr>
        <w:drawing>
          <wp:inline distT="0" distB="0" distL="0" distR="0">
            <wp:extent cx="5924550" cy="4657090"/>
            <wp:effectExtent l="0" t="0" r="0" b="0"/>
            <wp:docPr id="1" name="Picture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4657090"/>
                    </a:xfrm>
                    <a:prstGeom prst="rect">
                      <a:avLst/>
                    </a:prstGeom>
                    <a:noFill/>
                    <a:ln>
                      <a:noFill/>
                    </a:ln>
                  </pic:spPr>
                </pic:pic>
              </a:graphicData>
            </a:graphic>
          </wp:inline>
        </w:drawing>
      </w:r>
    </w:p>
    <w:p w:rsidR="00EF7417" w:rsidRDefault="00EF7417" w:rsidP="00EF7417">
      <w:pPr>
        <w:ind w:firstLine="720"/>
        <w:jc w:val="both"/>
        <w:rPr>
          <w:rFonts w:ascii="Times New Roman" w:hAnsi="Times New Roman" w:cs="Times New Roman"/>
          <w:b w:val="0"/>
          <w:sz w:val="28"/>
          <w:szCs w:val="28"/>
        </w:rPr>
      </w:pPr>
    </w:p>
    <w:p w:rsidR="00EF7417" w:rsidRDefault="00EF7417" w:rsidP="0024666D">
      <w:pPr>
        <w:jc w:val="both"/>
        <w:rPr>
          <w:rFonts w:ascii="Times New Roman" w:hAnsi="Times New Roman" w:cs="Times New Roman"/>
          <w:b w:val="0"/>
          <w:sz w:val="28"/>
          <w:szCs w:val="28"/>
        </w:rPr>
      </w:pPr>
      <w:r w:rsidRPr="00EF7417">
        <w:rPr>
          <w:rFonts w:ascii="Times New Roman" w:hAnsi="Times New Roman" w:cs="Times New Roman"/>
          <w:b w:val="0"/>
          <w:noProof/>
          <w:sz w:val="28"/>
          <w:szCs w:val="28"/>
        </w:rPr>
        <w:drawing>
          <wp:inline distT="0" distB="0" distL="0" distR="0">
            <wp:extent cx="5867400" cy="4076700"/>
            <wp:effectExtent l="0" t="0" r="0" b="0"/>
            <wp:docPr id="3" name="Picture 3" descr="C:\Users\Administrator\Desktop\Sế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ế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768" cy="4076956"/>
                    </a:xfrm>
                    <a:prstGeom prst="rect">
                      <a:avLst/>
                    </a:prstGeom>
                    <a:noFill/>
                    <a:ln>
                      <a:noFill/>
                    </a:ln>
                  </pic:spPr>
                </pic:pic>
              </a:graphicData>
            </a:graphic>
          </wp:inline>
        </w:drawing>
      </w:r>
    </w:p>
    <w:p w:rsidR="00EF7417" w:rsidRDefault="00EF7417" w:rsidP="0024666D">
      <w:pPr>
        <w:jc w:val="both"/>
        <w:rPr>
          <w:rFonts w:ascii="Times New Roman" w:hAnsi="Times New Roman" w:cs="Times New Roman"/>
          <w:b w:val="0"/>
          <w:sz w:val="28"/>
          <w:szCs w:val="28"/>
        </w:rPr>
      </w:pPr>
      <w:bookmarkStart w:id="0" w:name="_GoBack"/>
      <w:r w:rsidRPr="00EF7417">
        <w:rPr>
          <w:rFonts w:ascii="Times New Roman" w:hAnsi="Times New Roman" w:cs="Times New Roman"/>
          <w:b w:val="0"/>
          <w:noProof/>
          <w:sz w:val="28"/>
          <w:szCs w:val="28"/>
        </w:rPr>
        <w:drawing>
          <wp:inline distT="0" distB="0" distL="0" distR="0">
            <wp:extent cx="5962650" cy="4448175"/>
            <wp:effectExtent l="0" t="0" r="0" b="9525"/>
            <wp:docPr id="2" name="Picture 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027" cy="4448456"/>
                    </a:xfrm>
                    <a:prstGeom prst="rect">
                      <a:avLst/>
                    </a:prstGeom>
                    <a:noFill/>
                    <a:ln>
                      <a:noFill/>
                    </a:ln>
                  </pic:spPr>
                </pic:pic>
              </a:graphicData>
            </a:graphic>
          </wp:inline>
        </w:drawing>
      </w:r>
      <w:bookmarkEnd w:id="0"/>
    </w:p>
    <w:p w:rsidR="00EF7417" w:rsidRDefault="00EF7417" w:rsidP="00EF7417">
      <w:pPr>
        <w:ind w:firstLine="720"/>
        <w:jc w:val="both"/>
        <w:rPr>
          <w:rFonts w:ascii="Times New Roman" w:hAnsi="Times New Roman" w:cs="Times New Roman"/>
          <w:b w:val="0"/>
          <w:sz w:val="28"/>
          <w:szCs w:val="28"/>
        </w:rPr>
      </w:pPr>
    </w:p>
    <w:p w:rsidR="00EF7417" w:rsidRDefault="00EF7417" w:rsidP="00EF7417">
      <w:pPr>
        <w:jc w:val="both"/>
        <w:rPr>
          <w:rFonts w:ascii="Times New Roman" w:hAnsi="Times New Roman" w:cs="Times New Roman"/>
          <w:b w:val="0"/>
          <w:sz w:val="28"/>
          <w:szCs w:val="28"/>
        </w:rPr>
      </w:pPr>
      <w:r w:rsidRPr="00EF7417">
        <w:rPr>
          <w:rFonts w:ascii="Times New Roman" w:hAnsi="Times New Roman" w:cs="Times New Roman"/>
          <w:b w:val="0"/>
          <w:noProof/>
          <w:sz w:val="28"/>
          <w:szCs w:val="28"/>
        </w:rPr>
        <w:drawing>
          <wp:inline distT="0" distB="0" distL="0" distR="0">
            <wp:extent cx="6199505" cy="4191000"/>
            <wp:effectExtent l="0" t="0" r="0" b="0"/>
            <wp:docPr id="4"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2124" cy="4199531"/>
                    </a:xfrm>
                    <a:prstGeom prst="rect">
                      <a:avLst/>
                    </a:prstGeom>
                    <a:noFill/>
                    <a:ln>
                      <a:noFill/>
                    </a:ln>
                  </pic:spPr>
                </pic:pic>
              </a:graphicData>
            </a:graphic>
          </wp:inline>
        </w:drawing>
      </w:r>
    </w:p>
    <w:p w:rsidR="00EF7417" w:rsidRDefault="00EF7417" w:rsidP="0024666D">
      <w:pPr>
        <w:jc w:val="both"/>
        <w:rPr>
          <w:rFonts w:ascii="Times New Roman" w:hAnsi="Times New Roman" w:cs="Times New Roman"/>
          <w:b w:val="0"/>
          <w:sz w:val="28"/>
          <w:szCs w:val="28"/>
        </w:rPr>
      </w:pPr>
      <w:r w:rsidRPr="00EF7417">
        <w:rPr>
          <w:rFonts w:ascii="Times New Roman" w:hAnsi="Times New Roman" w:cs="Times New Roman"/>
          <w:b w:val="0"/>
          <w:noProof/>
          <w:sz w:val="28"/>
          <w:szCs w:val="28"/>
        </w:rPr>
        <w:drawing>
          <wp:inline distT="0" distB="0" distL="0" distR="0">
            <wp:extent cx="6181725" cy="4343400"/>
            <wp:effectExtent l="0" t="0" r="9525" b="0"/>
            <wp:docPr id="5" name="Picture 5"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2111" cy="4343671"/>
                    </a:xfrm>
                    <a:prstGeom prst="rect">
                      <a:avLst/>
                    </a:prstGeom>
                    <a:noFill/>
                    <a:ln>
                      <a:noFill/>
                    </a:ln>
                  </pic:spPr>
                </pic:pic>
              </a:graphicData>
            </a:graphic>
          </wp:inline>
        </w:drawing>
      </w:r>
    </w:p>
    <w:p w:rsidR="0024666D" w:rsidRPr="00EF7417" w:rsidRDefault="0024666D" w:rsidP="0024666D">
      <w:pPr>
        <w:jc w:val="both"/>
        <w:rPr>
          <w:rFonts w:ascii="Times New Roman" w:hAnsi="Times New Roman" w:cs="Times New Roman"/>
          <w:b w:val="0"/>
          <w:sz w:val="28"/>
          <w:szCs w:val="28"/>
        </w:rPr>
      </w:pPr>
    </w:p>
    <w:sectPr w:rsidR="0024666D" w:rsidRPr="00EF7417" w:rsidSect="00EF7417">
      <w:pgSz w:w="12240" w:h="15840"/>
      <w:pgMar w:top="864" w:right="1170" w:bottom="72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4E054A"/>
    <w:multiLevelType w:val="hybridMultilevel"/>
    <w:tmpl w:val="A444377C"/>
    <w:lvl w:ilvl="0" w:tplc="EFFC5D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FA"/>
    <w:rsid w:val="001B10F8"/>
    <w:rsid w:val="00201B65"/>
    <w:rsid w:val="00244B42"/>
    <w:rsid w:val="0024666D"/>
    <w:rsid w:val="002839E7"/>
    <w:rsid w:val="0032066E"/>
    <w:rsid w:val="00355CF7"/>
    <w:rsid w:val="003761E6"/>
    <w:rsid w:val="004D3114"/>
    <w:rsid w:val="005147C6"/>
    <w:rsid w:val="00573FFA"/>
    <w:rsid w:val="00634F6A"/>
    <w:rsid w:val="006B133E"/>
    <w:rsid w:val="006D156C"/>
    <w:rsid w:val="00740C1E"/>
    <w:rsid w:val="00793421"/>
    <w:rsid w:val="007C14A3"/>
    <w:rsid w:val="00802B46"/>
    <w:rsid w:val="008C251A"/>
    <w:rsid w:val="009D0AC0"/>
    <w:rsid w:val="00BC1445"/>
    <w:rsid w:val="00CA4F99"/>
    <w:rsid w:val="00DE05F9"/>
    <w:rsid w:val="00EF7417"/>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455A"/>
  <w15:chartTrackingRefBased/>
  <w15:docId w15:val="{2B9CCB08-1B92-4C1A-B3C8-A3823153D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F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7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9AE0D-F52C-4CFA-B002-86CE9A483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140</Words>
  <Characters>802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2024-05-20T03:56:00Z</dcterms:created>
  <dcterms:modified xsi:type="dcterms:W3CDTF">2024-05-20T04:24:00Z</dcterms:modified>
</cp:coreProperties>
</file>