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7B5" w:rsidRPr="0059303A" w:rsidRDefault="006E6B25" w:rsidP="0059303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59303A">
        <w:rPr>
          <w:rFonts w:ascii="Times New Roman" w:hAnsi="Times New Roman" w:cs="Times New Roman"/>
          <w:b/>
          <w:sz w:val="27"/>
          <w:szCs w:val="27"/>
        </w:rPr>
        <w:t>THÔNG TIN VỀ CÔNG TÁC TUYỂN SINH VÀO LỚP 6 CHƯƠNG TRÌNH ĐÀO TẠO SONG BẰNG TẠI CÁC TRƯỜNG THC</w:t>
      </w:r>
      <w:bookmarkStart w:id="0" w:name="_GoBack"/>
      <w:bookmarkEnd w:id="0"/>
      <w:r w:rsidRPr="0059303A">
        <w:rPr>
          <w:rFonts w:ascii="Times New Roman" w:hAnsi="Times New Roman" w:cs="Times New Roman"/>
          <w:b/>
          <w:sz w:val="27"/>
          <w:szCs w:val="27"/>
        </w:rPr>
        <w:t>S CÔNG LẬP THÀNH PHỐ HÀ NỘI NĂM HỌC 2018-2019</w:t>
      </w:r>
    </w:p>
    <w:p w:rsidR="006E6B25" w:rsidRPr="0059303A" w:rsidRDefault="006E6B25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A4EA2" w:rsidRDefault="000A4EA2" w:rsidP="000A4EA2">
      <w:pPr>
        <w:pStyle w:val="Heading3"/>
        <w:spacing w:before="0" w:after="0"/>
        <w:jc w:val="center"/>
        <w:rPr>
          <w:rFonts w:ascii="Times New Roman" w:hAnsi="Times New Roman"/>
          <w:sz w:val="27"/>
          <w:szCs w:val="27"/>
          <w:lang w:val="nl-NL"/>
        </w:rPr>
      </w:pPr>
    </w:p>
    <w:p w:rsidR="0059303A" w:rsidRPr="00C96477" w:rsidRDefault="0059303A" w:rsidP="000A4EA2">
      <w:pPr>
        <w:pStyle w:val="Heading3"/>
        <w:spacing w:before="0" w:after="0"/>
        <w:jc w:val="center"/>
        <w:rPr>
          <w:rFonts w:ascii="Times New Roman" w:hAnsi="Times New Roman"/>
          <w:color w:val="002060"/>
          <w:sz w:val="27"/>
          <w:szCs w:val="27"/>
          <w:lang w:val="nl-NL"/>
        </w:rPr>
      </w:pPr>
      <w:r w:rsidRPr="00C96477">
        <w:rPr>
          <w:rFonts w:ascii="Times New Roman" w:hAnsi="Times New Roman"/>
          <w:color w:val="002060"/>
          <w:sz w:val="27"/>
          <w:szCs w:val="27"/>
          <w:lang w:val="nl-NL"/>
        </w:rPr>
        <w:t xml:space="preserve">BẢNG MÃ SỐ VÀ CHỈ TIÊU </w:t>
      </w:r>
      <w:r w:rsidR="000A4EA2" w:rsidRPr="00C96477">
        <w:rPr>
          <w:rFonts w:ascii="Times New Roman" w:hAnsi="Times New Roman"/>
          <w:color w:val="002060"/>
          <w:sz w:val="27"/>
          <w:szCs w:val="27"/>
          <w:lang w:val="nl-NL"/>
        </w:rPr>
        <w:t>TUYỂN SINH</w:t>
      </w:r>
    </w:p>
    <w:p w:rsidR="0059303A" w:rsidRPr="0059303A" w:rsidRDefault="0059303A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  <w:lang w:val="nl-NL"/>
        </w:rPr>
      </w:pPr>
    </w:p>
    <w:tbl>
      <w:tblPr>
        <w:tblW w:w="8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170"/>
        <w:gridCol w:w="1671"/>
        <w:gridCol w:w="1080"/>
        <w:gridCol w:w="1776"/>
      </w:tblGrid>
      <w:tr w:rsidR="0059303A" w:rsidRPr="0059303A" w:rsidTr="0059303A">
        <w:trPr>
          <w:jc w:val="center"/>
        </w:trPr>
        <w:tc>
          <w:tcPr>
            <w:tcW w:w="769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TT</w:t>
            </w:r>
          </w:p>
        </w:tc>
        <w:tc>
          <w:tcPr>
            <w:tcW w:w="3170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Trường</w:t>
            </w:r>
          </w:p>
        </w:tc>
        <w:tc>
          <w:tcPr>
            <w:tcW w:w="1671" w:type="dxa"/>
            <w:shd w:val="clear" w:color="auto" w:fill="FFE599" w:themeFill="accent4" w:themeFillTint="66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Quận</w:t>
            </w:r>
          </w:p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huyện</w:t>
            </w:r>
          </w:p>
        </w:tc>
        <w:tc>
          <w:tcPr>
            <w:tcW w:w="1080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Mã trường</w:t>
            </w:r>
          </w:p>
        </w:tc>
        <w:tc>
          <w:tcPr>
            <w:tcW w:w="1776" w:type="dxa"/>
            <w:shd w:val="clear" w:color="auto" w:fill="FFE599" w:themeFill="accent4" w:themeFillTint="66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b/>
                <w:sz w:val="27"/>
                <w:szCs w:val="27"/>
                <w:lang w:val="nl-NL"/>
              </w:rPr>
              <w:t>Chỉ tiêu</w:t>
            </w:r>
          </w:p>
        </w:tc>
      </w:tr>
      <w:tr w:rsidR="0059303A" w:rsidRPr="0059303A" w:rsidTr="0059303A">
        <w:trPr>
          <w:trHeight w:val="467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1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Chu Văn An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Tây Hồ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2401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890BDC">
        <w:trPr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THPT chuyên Hà Nội-Amsterdam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Cầu Giấy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0401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3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Cầu Giấy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Cầu Giấy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0402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4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Nghĩa Tân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Cầu Giấy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0403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5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Trưng Vương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Hoàn Kiếm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1301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6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Ngô Sĩ Liên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Hoàn Kiếm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1302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  <w:tr w:rsidR="0059303A" w:rsidRPr="0059303A" w:rsidTr="0059303A">
        <w:trPr>
          <w:trHeight w:val="440"/>
          <w:jc w:val="center"/>
        </w:trPr>
        <w:tc>
          <w:tcPr>
            <w:tcW w:w="769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7</w:t>
            </w:r>
          </w:p>
        </w:tc>
        <w:tc>
          <w:tcPr>
            <w:tcW w:w="317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THCS Thanh Xuân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</w:rPr>
              <w:t>Thanh Xuân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2801</w:t>
            </w:r>
          </w:p>
        </w:tc>
        <w:tc>
          <w:tcPr>
            <w:tcW w:w="1776" w:type="dxa"/>
            <w:shd w:val="clear" w:color="auto" w:fill="auto"/>
            <w:vAlign w:val="center"/>
          </w:tcPr>
          <w:p w:rsidR="0059303A" w:rsidRPr="0059303A" w:rsidRDefault="0059303A" w:rsidP="00593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nl-NL"/>
              </w:rPr>
            </w:pPr>
            <w:r w:rsidRPr="0059303A">
              <w:rPr>
                <w:rFonts w:ascii="Times New Roman" w:hAnsi="Times New Roman" w:cs="Times New Roman"/>
                <w:sz w:val="27"/>
                <w:szCs w:val="27"/>
                <w:lang w:val="nl-NL"/>
              </w:rPr>
              <w:t>2 lớp (50 hs)</w:t>
            </w:r>
          </w:p>
        </w:tc>
      </w:tr>
    </w:tbl>
    <w:p w:rsidR="0059303A" w:rsidRPr="0059303A" w:rsidRDefault="0059303A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6E6B25" w:rsidRDefault="006E6B25" w:rsidP="0059303A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ĐĂNG KÝ NGUYỆN VỌNG</w:t>
      </w:r>
    </w:p>
    <w:p w:rsidR="000A4EA2" w:rsidRP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- Mỗi học sinh được đăng ký nguyện vọng vào 2 trường nhưng phải xếp theo thứ tự ưu tiên trường nguyện vọng 1 (NV1) và trường nguyện vọng 2 (NV2).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- Học sinh nhận đơn đăng ký nguyện vọng tại cơ sở giáo dục nơi học sinh học lớp 5 tiểu học.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 xml:space="preserve">- Thời gian nộp đơn đăng ký nguyện vọng dự tuyển: 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+ Học sinh nộp tại cơ sở giáo dục nơi học sinh học lớp 5 tiểu học vào ngày 31/5/2018; học sinh sử dụng mã trường thống nhất để viết phiếu đăng ký nguyện vọng dự tuyển.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+ Trường tiểu học tập hợp đơn đăng ký nguyện vọng dự tuyển nộp cho phòng GDĐT vào ngày 04/6/2018.</w:t>
      </w:r>
    </w:p>
    <w:p w:rsid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>+ Phòng GDĐT tổng hợp, lập danh sách, nộp cho Sở GDĐT vào ngày 06/6/2018.</w:t>
      </w: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Học sinh xem danh sách, số báo danh và tiếp nhận Phiếu báo dự kiểm tra tại trường THCS nơi học sinh đăng ký nguyện vọng 1 vào ngày 15/6/2018.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NGÀY KIỂM TRA, BÀI KIỂM TRA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color w:val="FF0000"/>
          <w:sz w:val="27"/>
          <w:szCs w:val="25"/>
        </w:rPr>
      </w:pPr>
      <w:r w:rsidRPr="00C96477">
        <w:rPr>
          <w:rFonts w:ascii="Times New Roman" w:hAnsi="Times New Roman" w:cs="Times New Roman"/>
          <w:b/>
          <w:color w:val="FF0000"/>
          <w:sz w:val="27"/>
          <w:szCs w:val="25"/>
          <w:u w:val="single"/>
        </w:rPr>
        <w:t>Sáng ngày 20/6/2018:</w:t>
      </w:r>
      <w:r w:rsidRPr="00C96477">
        <w:rPr>
          <w:rFonts w:ascii="Times New Roman" w:hAnsi="Times New Roman" w:cs="Times New Roman"/>
          <w:color w:val="FF0000"/>
          <w:sz w:val="27"/>
          <w:szCs w:val="25"/>
        </w:rPr>
        <w:t xml:space="preserve"> thí sinh làm bài kiểm tra môn </w:t>
      </w:r>
      <w:r w:rsidRPr="00C96477">
        <w:rPr>
          <w:rFonts w:ascii="Times New Roman" w:hAnsi="Times New Roman" w:cs="Times New Roman"/>
          <w:b/>
          <w:bCs/>
          <w:color w:val="FF0000"/>
          <w:sz w:val="27"/>
          <w:szCs w:val="25"/>
        </w:rPr>
        <w:t>tiếng Anh</w:t>
      </w:r>
    </w:p>
    <w:p w:rsid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- 8h30: Tập trung thí sinh, gọi thí sinh vào phòng kiểm tra.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- 9h00: Bắt đầu tính giờ làm bài phần viết (</w:t>
      </w:r>
      <w:r w:rsidRPr="000A4EA2">
        <w:rPr>
          <w:rFonts w:ascii="Times New Roman" w:hAnsi="Times New Roman" w:cs="Times New Roman"/>
          <w:i/>
          <w:iCs/>
          <w:sz w:val="27"/>
          <w:szCs w:val="25"/>
        </w:rPr>
        <w:t>Thời gian làm bài</w:t>
      </w:r>
      <w:r w:rsidRPr="000A4EA2">
        <w:rPr>
          <w:rFonts w:ascii="Times New Roman" w:hAnsi="Times New Roman" w:cs="Times New Roman"/>
          <w:sz w:val="27"/>
          <w:szCs w:val="25"/>
        </w:rPr>
        <w:t xml:space="preserve">: </w:t>
      </w:r>
      <w:r w:rsidRPr="000A4EA2">
        <w:rPr>
          <w:rFonts w:ascii="Times New Roman" w:hAnsi="Times New Roman" w:cs="Times New Roman"/>
          <w:b/>
          <w:bCs/>
          <w:sz w:val="27"/>
          <w:szCs w:val="25"/>
        </w:rPr>
        <w:t xml:space="preserve">45 </w:t>
      </w:r>
      <w:r w:rsidRPr="000A4EA2">
        <w:rPr>
          <w:rFonts w:ascii="Times New Roman" w:hAnsi="Times New Roman" w:cs="Times New Roman"/>
          <w:b/>
          <w:sz w:val="27"/>
          <w:szCs w:val="25"/>
        </w:rPr>
        <w:t>phút</w:t>
      </w:r>
      <w:r w:rsidRPr="000A4EA2">
        <w:rPr>
          <w:rFonts w:ascii="Times New Roman" w:hAnsi="Times New Roman" w:cs="Times New Roman"/>
          <w:sz w:val="27"/>
          <w:szCs w:val="25"/>
        </w:rPr>
        <w:t>)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- 9h45: Thu bài kiểm tra phần viết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- 10h05: Bắt đầu tính giờ làm bài phần nghe (</w:t>
      </w:r>
      <w:r w:rsidRPr="000A4EA2">
        <w:rPr>
          <w:rFonts w:ascii="Times New Roman" w:hAnsi="Times New Roman" w:cs="Times New Roman"/>
          <w:i/>
          <w:iCs/>
          <w:sz w:val="27"/>
          <w:szCs w:val="25"/>
        </w:rPr>
        <w:t>Thời gian làm bài</w:t>
      </w:r>
      <w:r w:rsidRPr="000A4EA2">
        <w:rPr>
          <w:rFonts w:ascii="Times New Roman" w:hAnsi="Times New Roman" w:cs="Times New Roman"/>
          <w:sz w:val="27"/>
          <w:szCs w:val="25"/>
        </w:rPr>
        <w:t xml:space="preserve">: </w:t>
      </w:r>
      <w:r w:rsidRPr="000A4EA2">
        <w:rPr>
          <w:rFonts w:ascii="Times New Roman" w:hAnsi="Times New Roman" w:cs="Times New Roman"/>
          <w:b/>
          <w:bCs/>
          <w:sz w:val="27"/>
          <w:szCs w:val="25"/>
        </w:rPr>
        <w:t xml:space="preserve">30 </w:t>
      </w:r>
      <w:r w:rsidRPr="000A4EA2">
        <w:rPr>
          <w:rFonts w:ascii="Times New Roman" w:hAnsi="Times New Roman" w:cs="Times New Roman"/>
          <w:b/>
          <w:sz w:val="27"/>
          <w:szCs w:val="25"/>
        </w:rPr>
        <w:t>phút</w:t>
      </w:r>
      <w:r w:rsidRPr="000A4EA2">
        <w:rPr>
          <w:rFonts w:ascii="Times New Roman" w:hAnsi="Times New Roman" w:cs="Times New Roman"/>
          <w:sz w:val="27"/>
          <w:szCs w:val="25"/>
        </w:rPr>
        <w:t>)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- 10h35: Thu bài kiểm tra phần nghe</w:t>
      </w:r>
    </w:p>
    <w:p w:rsidR="000A4EA2" w:rsidRPr="000A4EA2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sz w:val="27"/>
          <w:szCs w:val="25"/>
        </w:rPr>
      </w:pPr>
    </w:p>
    <w:p w:rsidR="000A4EA2" w:rsidRPr="00C96477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b/>
          <w:color w:val="FF0000"/>
          <w:sz w:val="27"/>
          <w:szCs w:val="25"/>
          <w:u w:val="single"/>
        </w:rPr>
      </w:pPr>
      <w:r w:rsidRPr="00C96477">
        <w:rPr>
          <w:rFonts w:ascii="Times New Roman" w:hAnsi="Times New Roman" w:cs="Times New Roman"/>
          <w:b/>
          <w:color w:val="FF0000"/>
          <w:sz w:val="27"/>
          <w:szCs w:val="25"/>
          <w:u w:val="single"/>
        </w:rPr>
        <w:t xml:space="preserve">Chiều ngày 20/6/2018: </w:t>
      </w:r>
      <w:r w:rsidRPr="00C96477">
        <w:rPr>
          <w:rFonts w:ascii="Times New Roman" w:hAnsi="Times New Roman" w:cs="Times New Roman"/>
          <w:color w:val="FF0000"/>
          <w:sz w:val="27"/>
          <w:szCs w:val="25"/>
        </w:rPr>
        <w:t xml:space="preserve">thí sinh làm bài </w:t>
      </w:r>
      <w:r w:rsidRPr="00C96477">
        <w:rPr>
          <w:rFonts w:ascii="Times New Roman" w:hAnsi="Times New Roman" w:cs="Times New Roman"/>
          <w:color w:val="FF0000"/>
          <w:sz w:val="27"/>
          <w:szCs w:val="25"/>
        </w:rPr>
        <w:t xml:space="preserve">kiểm tra môn </w:t>
      </w:r>
      <w:r w:rsidRPr="00C96477">
        <w:rPr>
          <w:rFonts w:ascii="Times New Roman" w:hAnsi="Times New Roman" w:cs="Times New Roman"/>
          <w:b/>
          <w:bCs/>
          <w:color w:val="FF0000"/>
          <w:sz w:val="27"/>
          <w:szCs w:val="25"/>
        </w:rPr>
        <w:t>Toán bằng tiếng Anh</w:t>
      </w:r>
    </w:p>
    <w:p w:rsidR="000A4EA2" w:rsidRDefault="000A4EA2" w:rsidP="000A4EA2">
      <w:pPr>
        <w:spacing w:after="0"/>
        <w:ind w:left="-57" w:right="-57"/>
        <w:jc w:val="both"/>
        <w:rPr>
          <w:rFonts w:ascii="Times New Roman" w:hAnsi="Times New Roman" w:cs="Times New Roman"/>
          <w:sz w:val="27"/>
          <w:szCs w:val="25"/>
        </w:rPr>
      </w:pP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- 14h15: Tập trung thí sinh, gọi thí sinh vào phòng kiểm tra.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- 14h45: Bắt đầu tính giờ làm bài môn Toán (</w:t>
      </w:r>
      <w:r w:rsidRPr="000A4EA2">
        <w:rPr>
          <w:rFonts w:ascii="Times New Roman" w:hAnsi="Times New Roman" w:cs="Times New Roman"/>
          <w:i/>
          <w:iCs/>
          <w:sz w:val="27"/>
          <w:szCs w:val="25"/>
        </w:rPr>
        <w:t>Thời gian làm bài</w:t>
      </w:r>
      <w:r w:rsidRPr="000A4EA2">
        <w:rPr>
          <w:rFonts w:ascii="Times New Roman" w:hAnsi="Times New Roman" w:cs="Times New Roman"/>
          <w:sz w:val="27"/>
          <w:szCs w:val="25"/>
        </w:rPr>
        <w:t xml:space="preserve"> : </w:t>
      </w:r>
      <w:r w:rsidRPr="000A4EA2">
        <w:rPr>
          <w:rFonts w:ascii="Times New Roman" w:hAnsi="Times New Roman" w:cs="Times New Roman"/>
          <w:b/>
          <w:bCs/>
          <w:sz w:val="27"/>
          <w:szCs w:val="25"/>
        </w:rPr>
        <w:t xml:space="preserve">60 </w:t>
      </w:r>
      <w:r w:rsidRPr="000A4EA2">
        <w:rPr>
          <w:rFonts w:ascii="Times New Roman" w:hAnsi="Times New Roman" w:cs="Times New Roman"/>
          <w:b/>
          <w:sz w:val="27"/>
          <w:szCs w:val="25"/>
        </w:rPr>
        <w:t>phút</w:t>
      </w:r>
      <w:r w:rsidRPr="000A4EA2">
        <w:rPr>
          <w:rFonts w:ascii="Times New Roman" w:hAnsi="Times New Roman" w:cs="Times New Roman"/>
          <w:sz w:val="27"/>
          <w:szCs w:val="25"/>
        </w:rPr>
        <w:t>)</w:t>
      </w:r>
    </w:p>
    <w:p w:rsidR="000A4EA2" w:rsidRPr="000A4EA2" w:rsidRDefault="000A4EA2" w:rsidP="000A4EA2">
      <w:pPr>
        <w:spacing w:after="0"/>
        <w:ind w:left="-57" w:right="-57" w:firstLine="777"/>
        <w:jc w:val="both"/>
        <w:rPr>
          <w:rFonts w:ascii="Times New Roman" w:hAnsi="Times New Roman" w:cs="Times New Roman"/>
          <w:sz w:val="27"/>
          <w:szCs w:val="25"/>
        </w:rPr>
      </w:pPr>
      <w:r w:rsidRPr="000A4EA2">
        <w:rPr>
          <w:rFonts w:ascii="Times New Roman" w:hAnsi="Times New Roman" w:cs="Times New Roman"/>
          <w:sz w:val="27"/>
          <w:szCs w:val="25"/>
        </w:rPr>
        <w:t>- 15h45: Thu bài kiểm tra môn Toán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TUYỂN SINH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</w:pPr>
      <w:r w:rsidRPr="00C96477">
        <w:rPr>
          <w:rFonts w:ascii="Times New Roman" w:hAnsi="Times New Roman" w:cs="Times New Roman"/>
          <w:b/>
          <w:color w:val="FF0000"/>
          <w:sz w:val="27"/>
          <w:szCs w:val="27"/>
          <w:u w:val="single"/>
        </w:rPr>
        <w:t>Từ ngày 28/6/2018 đến ngày 30/6/2018:</w:t>
      </w:r>
    </w:p>
    <w:p w:rsidR="000A4EA2" w:rsidRDefault="000A4EA2" w:rsidP="000A4EA2">
      <w:pPr>
        <w:spacing w:after="0" w:line="240" w:lineRule="auto"/>
        <w:jc w:val="both"/>
      </w:pPr>
    </w:p>
    <w:p w:rsidR="000A4EA2" w:rsidRP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 xml:space="preserve">- Công bố điểm xét tuyển tại trường </w:t>
      </w:r>
      <w:r>
        <w:rPr>
          <w:rFonts w:ascii="Times New Roman" w:hAnsi="Times New Roman" w:cs="Times New Roman"/>
          <w:sz w:val="27"/>
          <w:szCs w:val="27"/>
        </w:rPr>
        <w:t>THCS</w:t>
      </w:r>
      <w:r w:rsidRPr="000A4EA2">
        <w:rPr>
          <w:rFonts w:ascii="Times New Roman" w:hAnsi="Times New Roman" w:cs="Times New Roman"/>
          <w:sz w:val="27"/>
          <w:szCs w:val="27"/>
        </w:rPr>
        <w:t>;</w:t>
      </w:r>
    </w:p>
    <w:p w:rsidR="000A4EA2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0A4EA2">
        <w:rPr>
          <w:rFonts w:ascii="Times New Roman" w:hAnsi="Times New Roman" w:cs="Times New Roman"/>
          <w:sz w:val="27"/>
          <w:szCs w:val="27"/>
        </w:rPr>
        <w:t xml:space="preserve">- </w:t>
      </w:r>
      <w:r>
        <w:rPr>
          <w:rFonts w:ascii="Times New Roman" w:hAnsi="Times New Roman" w:cs="Times New Roman"/>
          <w:sz w:val="27"/>
          <w:szCs w:val="27"/>
        </w:rPr>
        <w:t>Trường THCS n</w:t>
      </w:r>
      <w:r w:rsidRPr="000A4EA2">
        <w:rPr>
          <w:rFonts w:ascii="Times New Roman" w:hAnsi="Times New Roman" w:cs="Times New Roman"/>
          <w:sz w:val="27"/>
          <w:szCs w:val="27"/>
        </w:rPr>
        <w:t>hận hồ sơ của HS trúng tuyển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A4EA2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A4EA2" w:rsidRPr="00C96477" w:rsidRDefault="000A4EA2" w:rsidP="000A4EA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7"/>
          <w:szCs w:val="27"/>
        </w:rPr>
      </w:pPr>
      <w:r w:rsidRPr="00C96477">
        <w:rPr>
          <w:rFonts w:ascii="Times New Roman" w:hAnsi="Times New Roman" w:cs="Times New Roman"/>
          <w:b/>
          <w:color w:val="002060"/>
          <w:sz w:val="27"/>
          <w:szCs w:val="27"/>
        </w:rPr>
        <w:t>MỘT SỐ THÔNG TIN VỀ CHƯƠNG TRÌNH SONG BẰNG CẤP THCS</w:t>
      </w:r>
    </w:p>
    <w:p w:rsidR="000A4EA2" w:rsidRPr="0059303A" w:rsidRDefault="000A4EA2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7B5" w:rsidRPr="0059303A" w:rsidRDefault="000A4EA2" w:rsidP="000A4EA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Giúp học sinh đạt chuẩn học thuật chương trình Quốc tế Cambridge - một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trong những chương trình giáo dục chuẩn quốc tế hàng đầu thế giới mà không phải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sống xa gia đình trong lứa tuổi vị thành niên, đồng thời gia đình không phải chi trả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mức học phí lớn;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Cung cấp đầy đủ kiến thức và kĩ năng, tạo tiền đề vững chắc cho bậc học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cao hơn và cho quá trình hội nhập quốc tế của những công dân toàn cầu tương lai;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Tạo cho học sinh có cơ hội hội nhập Quốc tế; có đủ điều kiện và khả năng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để trở thành Công dân toàn cầu. Tạo cơ hội cho học sinh có điều kiện tiếp cận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chương trình học tiên tiến theo quy chuẩn Quốc tế ở bậc học cao hơn;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Học sinh đạt chứng chỉ IGCSE có cơ hội nhập học ở các trường chất lượng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cao trọng điểm, học tiếp A level, hoặc du học tại các trường liên cấp tiên tiến trên thế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giới;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Học sinh được trang bị không chỉ kiến thức về lý thuyết mà còn cả thực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hành; biết áp dụng những kiến thức được học vào thực tế; rèn luyện các phương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pháp tự học,tự nghiên cứu và làm việc nhóm trong các môn học của chương trình.</w:t>
      </w:r>
    </w:p>
    <w:p w:rsidR="002527B5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Học sinh được tham gia tích cực vào các sân chơi trí tuệ có sử dụng đến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ngôn ngữ tiếng Anh và các môn khoa học tự nhiên, xã hội theo tư duy logic và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tiên tiến của thế giới.</w:t>
      </w:r>
    </w:p>
    <w:p w:rsidR="003341A8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L</w:t>
      </w:r>
      <w:r w:rsidRPr="0059303A">
        <w:rPr>
          <w:rFonts w:ascii="Times New Roman" w:hAnsi="Times New Roman" w:cs="Times New Roman"/>
          <w:sz w:val="27"/>
          <w:szCs w:val="27"/>
        </w:rPr>
        <w:t>à tiền đề để học sinh tiếp tục học lên trình độ cao hơn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và tham gia các kì thi chuẩn hoá giám định bởi các tổ chức khảo thí quốc tế.</w:t>
      </w:r>
    </w:p>
    <w:p w:rsidR="002527B5" w:rsidRPr="0059303A" w:rsidRDefault="003341A8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sym w:font="Wingdings" w:char="F046"/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Sau khi hoàn thành bậc THCS, học sinh:</w:t>
      </w:r>
      <w:r>
        <w:rPr>
          <w:rFonts w:ascii="Times New Roman" w:hAnsi="Times New Roman" w:cs="Times New Roman"/>
          <w:sz w:val="27"/>
          <w:szCs w:val="27"/>
        </w:rPr>
        <w:t xml:space="preserve"> (1) </w:t>
      </w:r>
      <w:r w:rsidR="002527B5" w:rsidRPr="0059303A">
        <w:rPr>
          <w:rFonts w:ascii="Times New Roman" w:hAnsi="Times New Roman" w:cs="Times New Roman"/>
          <w:sz w:val="27"/>
          <w:szCs w:val="27"/>
        </w:rPr>
        <w:t>Có bằng tốt nghiệp trung học cơ sở;</w:t>
      </w:r>
      <w:r>
        <w:rPr>
          <w:rFonts w:ascii="Times New Roman" w:hAnsi="Times New Roman" w:cs="Times New Roman"/>
          <w:sz w:val="27"/>
          <w:szCs w:val="27"/>
        </w:rPr>
        <w:t xml:space="preserve"> (2)</w:t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Đạt trình độ tiếng Anh B1 (theo chuẩn CEFR);</w:t>
      </w:r>
      <w:r>
        <w:rPr>
          <w:rFonts w:ascii="Times New Roman" w:hAnsi="Times New Roman" w:cs="Times New Roman"/>
          <w:sz w:val="27"/>
          <w:szCs w:val="27"/>
        </w:rPr>
        <w:t xml:space="preserve"> (3) </w:t>
      </w:r>
      <w:r w:rsidR="002527B5" w:rsidRPr="0059303A">
        <w:rPr>
          <w:rFonts w:ascii="Times New Roman" w:hAnsi="Times New Roman" w:cs="Times New Roman"/>
          <w:sz w:val="27"/>
          <w:szCs w:val="27"/>
        </w:rPr>
        <w:t>Nắm bắt được kiến thức các môn Toán, Khoa học, ICT bằng tiếng Anh;</w:t>
      </w:r>
      <w:r>
        <w:rPr>
          <w:rFonts w:ascii="Times New Roman" w:hAnsi="Times New Roman" w:cs="Times New Roman"/>
          <w:sz w:val="27"/>
          <w:szCs w:val="27"/>
        </w:rPr>
        <w:t xml:space="preserve"> (4)</w:t>
      </w:r>
      <w:r w:rsidR="002527B5" w:rsidRPr="0059303A">
        <w:rPr>
          <w:rFonts w:ascii="Times New Roman" w:hAnsi="Times New Roman" w:cs="Times New Roman"/>
          <w:sz w:val="27"/>
          <w:szCs w:val="27"/>
        </w:rPr>
        <w:t xml:space="preserve"> Có khả năng thi lấy chứng chỉ IGCSE và các chứng chỉ quốc tế khác (nếu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527B5" w:rsidRPr="0059303A">
        <w:rPr>
          <w:rFonts w:ascii="Times New Roman" w:hAnsi="Times New Roman" w:cs="Times New Roman"/>
          <w:sz w:val="27"/>
          <w:szCs w:val="27"/>
        </w:rPr>
        <w:t>học sinh có nhu cầu).</w:t>
      </w:r>
    </w:p>
    <w:p w:rsidR="002527B5" w:rsidRPr="0059303A" w:rsidRDefault="002527B5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7B5" w:rsidRPr="0059303A" w:rsidRDefault="002527B5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9303A">
        <w:rPr>
          <w:rFonts w:ascii="Times New Roman" w:hAnsi="Times New Roman" w:cs="Times New Roman"/>
          <w:sz w:val="27"/>
          <w:szCs w:val="27"/>
        </w:rPr>
        <w:t>IGCSE là chương trình giáo dục quốc tế phổ biến nhất dành cho học sinh từ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14 đến 16, với hơn 70 môn học để học sinh lựa chọn. Chương trình xây dựng nền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tảng kiến thức và kĩ năng cho học sinh theo học các chương trình quốc tế như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Cambridge AS và A levels cùng một số chương trình phổ thông khác. Học sinh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muốn đạt chứng chỉ IGCSE cần tham gia học và thi ít nhất 5 môn học. Tổng số bài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thi cho từng môn học có thể khác nhau và lên đến tối đa 3 bài thi đối với các môn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Khoa học như Vật Lý, Hoá Học, Sinh Học. Hạng tối đa cho một bài thi IGCSE là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A* và hạng tối thiểu là G. Kì thi lấy chứng chỉ IGCSE được tổ chức 2 lầ</w:t>
      </w:r>
      <w:r w:rsidR="003341A8">
        <w:rPr>
          <w:rFonts w:ascii="Times New Roman" w:hAnsi="Times New Roman" w:cs="Times New Roman"/>
          <w:sz w:val="27"/>
          <w:szCs w:val="27"/>
        </w:rPr>
        <w:t>n/</w:t>
      </w:r>
      <w:r w:rsidRPr="0059303A">
        <w:rPr>
          <w:rFonts w:ascii="Times New Roman" w:hAnsi="Times New Roman" w:cs="Times New Roman"/>
          <w:sz w:val="27"/>
          <w:szCs w:val="27"/>
        </w:rPr>
        <w:t>năm vào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tháng 6 và tháng 11. Kết quả bài thi IGCSE có thể được xem xét làm điều kiện để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 xml:space="preserve">nhập </w:t>
      </w:r>
      <w:r w:rsidRPr="0059303A">
        <w:rPr>
          <w:rFonts w:ascii="Times New Roman" w:hAnsi="Times New Roman" w:cs="Times New Roman"/>
          <w:sz w:val="27"/>
          <w:szCs w:val="27"/>
        </w:rPr>
        <w:lastRenderedPageBreak/>
        <w:t>học vào các trường trung học tại nhiều nước trên thế giới như Vương Quốc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Anh, Singapore, HongKong, Úc. Tại Việt Nam, học sinh có thể không cần thi lấy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chứng chỉ IGCSE mà tham gia 1 kì thi độc lập khác để theo học chương trình A-level.</w:t>
      </w:r>
    </w:p>
    <w:p w:rsidR="003341A8" w:rsidRDefault="003341A8" w:rsidP="000A4EA2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527B5" w:rsidRPr="0059303A" w:rsidRDefault="002527B5" w:rsidP="003341A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59303A">
        <w:rPr>
          <w:rFonts w:ascii="Times New Roman" w:hAnsi="Times New Roman" w:cs="Times New Roman"/>
          <w:sz w:val="27"/>
          <w:szCs w:val="27"/>
        </w:rPr>
        <w:t>A-Level là chương trình học dành cho học sinh lứa tuổi 16-18 (tương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đương lớp 11 và 12), được chấp nhận rộng rãi trên thế giới. Các môn học chủ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yếu được giảng dạy bằng tiếng Anh, bao gồm: Toán, Toán cao cấp, Ngôn ngữ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Anh, Văn học Anh, Vật lý, Hoá học, Sinh học, Địa lý, Lịch sử, Ngoại ngữ.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Ngoài ra, học sinh có thể chọn học một số môn học mang tính ứng dụng cao như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Kinh tế, Kinh doanh, Kế toán, Tâm lý học, Xã hội học, Nhiếp ảnh, Âm nhạc,v.v. Chương trình A -Level kéo dài trong 2 năm, bao gồm 2 cấp độ: cấp độ AS ở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năm đầu và A2 ở năm sau. Để được xét tuyển vào các trường đại học, học sinh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cần hoàn thành tối thiểu 3 môn học ở cấp độ A2. Với mỗi cấp độ, học sinh sẽ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phải tham gia tối thiểu 2 bài thi (tuỳ môn học) và điểm số sẽ được tính theo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tương quan điểm số của tất cả học sinh trên thế giới tham gia cùng kì thi đó (ví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dụ top 12% các em được điểm cao nhất sẽ đạt A*). Hạng tối đa cho một bài thi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A-Level là A* (thường là top 10%) và hạng tối thiểu là E. Học sinh có thể thi lại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bất kì bài thi nào trong vòng 2 năm để đạt điểm số cao hơn (tất nhiên bài thi cuối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cùng vào năm A2 sẽ không thể thi lại nếu học sinh muốn nộp hồ sơ xét tuyển đại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học cùng năm đó).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Đối với một số quốc gia như Úc, Vương quốc Anh, Singapore, Hong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>Kong, chương trình A-Level hoặc tương đương như IB là gần như bắt buộc nếu</w:t>
      </w:r>
      <w:r w:rsidR="003341A8">
        <w:rPr>
          <w:rFonts w:ascii="Times New Roman" w:hAnsi="Times New Roman" w:cs="Times New Roman"/>
          <w:sz w:val="27"/>
          <w:szCs w:val="27"/>
        </w:rPr>
        <w:t xml:space="preserve"> </w:t>
      </w:r>
      <w:r w:rsidRPr="0059303A">
        <w:rPr>
          <w:rFonts w:ascii="Times New Roman" w:hAnsi="Times New Roman" w:cs="Times New Roman"/>
          <w:sz w:val="27"/>
          <w:szCs w:val="27"/>
        </w:rPr>
        <w:t xml:space="preserve">học sinh muốn được xét tuyển vào đại học. </w:t>
      </w:r>
    </w:p>
    <w:p w:rsidR="006E6B25" w:rsidRDefault="006E6B25" w:rsidP="003341A8">
      <w:pPr>
        <w:spacing w:before="24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59303A">
        <w:rPr>
          <w:rFonts w:ascii="Times New Roman" w:hAnsi="Times New Roman" w:cs="Times New Roman"/>
          <w:sz w:val="27"/>
          <w:szCs w:val="27"/>
        </w:rPr>
        <w:t xml:space="preserve">Nguồn: </w:t>
      </w:r>
      <w:hyperlink r:id="rId4" w:history="1">
        <w:r w:rsidR="003341A8" w:rsidRPr="00D616FC">
          <w:rPr>
            <w:rStyle w:val="Hyperlink"/>
            <w:rFonts w:ascii="Times New Roman" w:hAnsi="Times New Roman" w:cs="Times New Roman"/>
            <w:sz w:val="27"/>
            <w:szCs w:val="27"/>
          </w:rPr>
          <w:t>www.cambridgeinternational.org</w:t>
        </w:r>
      </w:hyperlink>
    </w:p>
    <w:p w:rsidR="003341A8" w:rsidRPr="0059303A" w:rsidRDefault="003341A8" w:rsidP="003341A8">
      <w:pPr>
        <w:spacing w:before="240"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________________________________________________</w:t>
      </w:r>
    </w:p>
    <w:sectPr w:rsidR="003341A8" w:rsidRPr="0059303A" w:rsidSect="006E6B25">
      <w:pgSz w:w="11909" w:h="16834" w:code="9"/>
      <w:pgMar w:top="810" w:right="839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7B5"/>
    <w:rsid w:val="000A4EA2"/>
    <w:rsid w:val="002527B5"/>
    <w:rsid w:val="003341A8"/>
    <w:rsid w:val="0059303A"/>
    <w:rsid w:val="006235A7"/>
    <w:rsid w:val="006E6B25"/>
    <w:rsid w:val="00A347FB"/>
    <w:rsid w:val="00C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6B4B4-9DF8-4A92-9FE1-34D1340A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59303A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9303A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BodyText3">
    <w:name w:val="Body Text 3"/>
    <w:basedOn w:val="Normal"/>
    <w:link w:val="BodyText3Char"/>
    <w:rsid w:val="0059303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.VnTime" w:eastAsia="Times New Roman" w:hAnsi=".VnTime" w:cs="Times New Roman"/>
      <w:sz w:val="28"/>
      <w:szCs w:val="20"/>
    </w:rPr>
  </w:style>
  <w:style w:type="character" w:customStyle="1" w:styleId="BodyText3Char">
    <w:name w:val="Body Text 3 Char"/>
    <w:basedOn w:val="DefaultParagraphFont"/>
    <w:link w:val="BodyText3"/>
    <w:rsid w:val="0059303A"/>
    <w:rPr>
      <w:rFonts w:ascii=".VnTime" w:eastAsia="Times New Roman" w:hAnsi=".VnTime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A4E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1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mbridgeinternation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PQTOAN</dc:creator>
  <cp:keywords/>
  <dc:description/>
  <cp:lastModifiedBy>PQTOAN</cp:lastModifiedBy>
  <cp:revision>2</cp:revision>
  <dcterms:created xsi:type="dcterms:W3CDTF">2018-04-28T02:35:00Z</dcterms:created>
  <dcterms:modified xsi:type="dcterms:W3CDTF">2018-04-28T03:38:00Z</dcterms:modified>
</cp:coreProperties>
</file>