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56E" w:rsidRDefault="008D356E" w:rsidP="008D356E">
      <w:pPr>
        <w:widowControl w:val="0"/>
        <w:jc w:val="center"/>
        <w:rPr>
          <w:rFonts w:ascii="Times New Roman" w:hAnsi="Times New Roman"/>
          <w:b/>
          <w:sz w:val="26"/>
          <w:szCs w:val="26"/>
          <w:lang w:val="pt-BR"/>
        </w:rPr>
      </w:pPr>
      <w:bookmarkStart w:id="0" w:name="_GoBack"/>
      <w:bookmarkEnd w:id="0"/>
      <w:r w:rsidRPr="00787BF2">
        <w:rPr>
          <w:rFonts w:ascii="Times New Roman" w:hAnsi="Times New Roman"/>
          <w:b/>
          <w:sz w:val="26"/>
          <w:szCs w:val="26"/>
          <w:lang w:val="pt-BR"/>
        </w:rPr>
        <w:t>DANH MỤC, TIÊU CHUẨN KỸ THUẬT HÀNG HÓA</w:t>
      </w:r>
    </w:p>
    <w:p w:rsidR="008D356E" w:rsidRDefault="008D356E" w:rsidP="008D356E">
      <w:pPr>
        <w:spacing w:before="120" w:line="264" w:lineRule="auto"/>
        <w:ind w:firstLine="567"/>
        <w:jc w:val="center"/>
        <w:rPr>
          <w:rFonts w:ascii="Times New Roman" w:hAnsi="Times New Roman"/>
          <w:b/>
          <w:sz w:val="26"/>
          <w:szCs w:val="26"/>
        </w:rPr>
      </w:pPr>
      <w:r w:rsidRPr="00787BF2">
        <w:rPr>
          <w:rFonts w:ascii="Times New Roman" w:hAnsi="Times New Roman"/>
          <w:b/>
          <w:sz w:val="26"/>
          <w:szCs w:val="26"/>
        </w:rPr>
        <w:t>Sữa tươi tiệt trùng có đường Nhãn hiệu Vinamilk</w:t>
      </w:r>
    </w:p>
    <w:p w:rsidR="008D356E" w:rsidRPr="008D356E" w:rsidRDefault="008D356E" w:rsidP="008D356E">
      <w:pPr>
        <w:spacing w:before="120" w:line="264" w:lineRule="auto"/>
        <w:ind w:firstLine="567"/>
        <w:jc w:val="center"/>
        <w:rPr>
          <w:rFonts w:ascii="Times New Roman" w:hAnsi="Times New Roman"/>
          <w:b/>
          <w:sz w:val="26"/>
          <w:szCs w:val="26"/>
        </w:rPr>
      </w:pPr>
      <w:r w:rsidRPr="00787BF2">
        <w:rPr>
          <w:rFonts w:ascii="Times New Roman" w:hAnsi="Times New Roman"/>
          <w:b/>
          <w:sz w:val="26"/>
          <w:szCs w:val="26"/>
        </w:rPr>
        <w:t>100% sữa tươi - Học đường</w:t>
      </w:r>
    </w:p>
    <w:p w:rsidR="008D356E" w:rsidRPr="00787BF2" w:rsidRDefault="008D356E" w:rsidP="008D356E">
      <w:pPr>
        <w:pStyle w:val="ListParagraph"/>
        <w:numPr>
          <w:ilvl w:val="0"/>
          <w:numId w:val="1"/>
        </w:numPr>
        <w:spacing w:before="120" w:after="0" w:line="266" w:lineRule="auto"/>
        <w:jc w:val="both"/>
        <w:rPr>
          <w:rFonts w:ascii="Times New Roman" w:hAnsi="Times New Roman"/>
          <w:b/>
          <w:sz w:val="26"/>
          <w:szCs w:val="26"/>
          <w:lang w:val="nl-NL"/>
        </w:rPr>
      </w:pPr>
      <w:r w:rsidRPr="00787BF2">
        <w:rPr>
          <w:rFonts w:ascii="Times New Roman" w:hAnsi="Times New Roman"/>
          <w:b/>
          <w:sz w:val="26"/>
          <w:szCs w:val="26"/>
          <w:lang w:val="nl-NL"/>
        </w:rPr>
        <w:t xml:space="preserve">Sản phẩm: Sữa tươi tiệt trùng không đường </w:t>
      </w:r>
    </w:p>
    <w:p w:rsidR="008D356E" w:rsidRPr="00787BF2" w:rsidRDefault="008D356E" w:rsidP="008D356E">
      <w:pPr>
        <w:pStyle w:val="ListParagraph"/>
        <w:numPr>
          <w:ilvl w:val="0"/>
          <w:numId w:val="1"/>
        </w:numPr>
        <w:spacing w:before="120" w:after="0" w:line="266" w:lineRule="auto"/>
        <w:jc w:val="both"/>
        <w:rPr>
          <w:rFonts w:ascii="Times New Roman" w:hAnsi="Times New Roman"/>
          <w:sz w:val="26"/>
          <w:szCs w:val="26"/>
          <w:lang w:val="nl-NL"/>
        </w:rPr>
      </w:pPr>
      <w:r w:rsidRPr="00787BF2">
        <w:rPr>
          <w:rFonts w:ascii="Times New Roman" w:hAnsi="Times New Roman"/>
          <w:b/>
          <w:sz w:val="26"/>
          <w:szCs w:val="26"/>
          <w:lang w:val="nl-NL"/>
        </w:rPr>
        <w:t>hãn hiệu Vinamilk 100% sữa tươi - Học đường</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Ký mã hiệu hàng hóa:</w:t>
      </w:r>
      <w:r w:rsidRPr="00787BF2">
        <w:rPr>
          <w:rFonts w:ascii="Times New Roman" w:hAnsi="Times New Roman"/>
          <w:sz w:val="26"/>
          <w:szCs w:val="26"/>
          <w:lang w:val="nl-NL"/>
        </w:rPr>
        <w:t xml:space="preserve"> 04WTS1 (Thể hiện tại hợp đồng mua bán hàng hóa, hóa đơn bán hàng)</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Tên nhãn mác:</w:t>
      </w:r>
      <w:r w:rsidRPr="00787BF2">
        <w:rPr>
          <w:rFonts w:ascii="Times New Roman" w:hAnsi="Times New Roman"/>
          <w:sz w:val="26"/>
          <w:szCs w:val="26"/>
          <w:lang w:val="nl-NL"/>
        </w:rPr>
        <w:t xml:space="preserve"> Sữa tươi tiệt trùng không đường Nhãn hiệu Vinamilk 100% Sữa tươi - Học đường;</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Tên nhà sản xuất:</w:t>
      </w:r>
      <w:r w:rsidRPr="00787BF2">
        <w:rPr>
          <w:rFonts w:ascii="Times New Roman" w:hAnsi="Times New Roman"/>
          <w:sz w:val="26"/>
          <w:szCs w:val="26"/>
          <w:lang w:val="nl-NL"/>
        </w:rPr>
        <w:t xml:space="preserve"> Công ty Cổ phần Sữa Việt Nam;</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Nguồn gốc xuất xứ:</w:t>
      </w:r>
      <w:r w:rsidRPr="00787BF2">
        <w:rPr>
          <w:rFonts w:ascii="Times New Roman" w:hAnsi="Times New Roman"/>
          <w:sz w:val="26"/>
          <w:szCs w:val="26"/>
          <w:lang w:val="nl-NL"/>
        </w:rPr>
        <w:t xml:space="preserve"> Sản xuất tại Việt Nam. </w:t>
      </w:r>
    </w:p>
    <w:p w:rsidR="008D356E" w:rsidRPr="00787BF2" w:rsidRDefault="008D356E" w:rsidP="008D356E">
      <w:pPr>
        <w:spacing w:before="120" w:line="266" w:lineRule="auto"/>
        <w:ind w:firstLine="567"/>
        <w:jc w:val="both"/>
        <w:rPr>
          <w:rFonts w:ascii="Times New Roman" w:hAnsi="Times New Roman"/>
          <w:b/>
          <w:sz w:val="26"/>
          <w:szCs w:val="26"/>
          <w:lang w:val="nl-NL"/>
        </w:rPr>
      </w:pPr>
      <w:r w:rsidRPr="00787BF2">
        <w:rPr>
          <w:rFonts w:ascii="Times New Roman" w:hAnsi="Times New Roman"/>
          <w:b/>
          <w:sz w:val="26"/>
          <w:szCs w:val="26"/>
          <w:lang w:val="nl-NL"/>
        </w:rPr>
        <w:t xml:space="preserve">Thành phần: </w:t>
      </w:r>
      <w:r w:rsidRPr="00787BF2">
        <w:rPr>
          <w:rFonts w:ascii="Times New Roman" w:hAnsi="Times New Roman"/>
          <w:sz w:val="26"/>
          <w:szCs w:val="26"/>
          <w:lang w:val="nl-NL"/>
        </w:rPr>
        <w:t>Sữa tươi (99,7%), chất ổn định (471, 460(i), 407, 466), vitamin (natri ascorbat, PP, E, B1, B6, B5, A, acid folic, B2, K1, D3), khoáng chất (tricalci phosphat, sắt pyrophosphat, kẽm sulfat, đồng sulfat, kali iodid, natri selenit), hương liệu tổng hợp dùng cho thực phẩm, taurin.</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sz w:val="26"/>
          <w:szCs w:val="26"/>
          <w:lang w:val="nl-NL"/>
        </w:rPr>
        <w:t>Sữa không sử dụng chất bảo quản.</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Thời hạn sử dụng sản phẩm:</w:t>
      </w:r>
      <w:r w:rsidRPr="00787BF2">
        <w:rPr>
          <w:rFonts w:ascii="Times New Roman" w:hAnsi="Times New Roman"/>
          <w:sz w:val="26"/>
          <w:szCs w:val="26"/>
          <w:lang w:val="nl-NL"/>
        </w:rPr>
        <w:t xml:space="preserve"> 08 tháng kể từ ngày sản xuất.</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Hạn sử dụng và Ngày sản xuất:</w:t>
      </w:r>
      <w:r w:rsidRPr="00787BF2">
        <w:rPr>
          <w:rFonts w:ascii="Times New Roman" w:hAnsi="Times New Roman"/>
          <w:sz w:val="26"/>
          <w:szCs w:val="26"/>
          <w:lang w:val="nl-NL"/>
        </w:rPr>
        <w:t xml:space="preserve"> Ghi trên hộp/ bịch.</w:t>
      </w:r>
    </w:p>
    <w:p w:rsidR="008D356E" w:rsidRPr="00787BF2" w:rsidRDefault="008D356E" w:rsidP="008D356E">
      <w:pPr>
        <w:spacing w:before="120" w:line="266" w:lineRule="auto"/>
        <w:ind w:firstLine="567"/>
        <w:jc w:val="both"/>
        <w:rPr>
          <w:rFonts w:ascii="Times New Roman" w:hAnsi="Times New Roman"/>
          <w:b/>
          <w:sz w:val="26"/>
          <w:szCs w:val="26"/>
          <w:lang w:val="nl-NL"/>
        </w:rPr>
      </w:pPr>
      <w:r w:rsidRPr="00787BF2">
        <w:rPr>
          <w:rFonts w:ascii="Times New Roman" w:hAnsi="Times New Roman"/>
          <w:b/>
          <w:sz w:val="26"/>
          <w:szCs w:val="26"/>
          <w:lang w:val="nl-NL"/>
        </w:rPr>
        <w:t xml:space="preserve">Quy cách đóng gói và chất liệu bao bì: </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 xml:space="preserve">Quy cách bao gói: </w:t>
      </w:r>
      <w:r w:rsidRPr="00787BF2">
        <w:rPr>
          <w:rFonts w:ascii="Times New Roman" w:hAnsi="Times New Roman"/>
          <w:sz w:val="26"/>
          <w:szCs w:val="26"/>
          <w:lang w:val="nl-NL"/>
        </w:rPr>
        <w:t xml:space="preserve">Đóng gói với thể tích thực: Hộp 180 ml. </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sz w:val="26"/>
          <w:szCs w:val="26"/>
          <w:lang w:val="nl-NL"/>
        </w:rPr>
        <w:t>(sai số định lượng phù hợp quy định Thông tư số 21/2014/TT-BKHCN của Bộ Khoa học và Công nghệ)</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Chất liệu bao bì:</w:t>
      </w:r>
      <w:r w:rsidRPr="00787BF2">
        <w:rPr>
          <w:rFonts w:ascii="Times New Roman" w:hAnsi="Times New Roman"/>
          <w:sz w:val="26"/>
          <w:szCs w:val="26"/>
          <w:lang w:val="nl-NL"/>
        </w:rPr>
        <w:t xml:space="preserve"> Sản phẩm được chứa trong bao bì hộp giấy/ bịch giấy, bên trong là lớp nhựa PE chuyên dùng, ghép kín, đảm bảo yêu cầu an toàn vệ sinh thực phẩm theo QCVN 12-1:2011/BYT.</w:t>
      </w:r>
    </w:p>
    <w:p w:rsidR="008D356E" w:rsidRPr="00787BF2" w:rsidRDefault="008D356E" w:rsidP="008D356E">
      <w:pPr>
        <w:spacing w:before="120" w:line="266" w:lineRule="auto"/>
        <w:ind w:firstLine="567"/>
        <w:jc w:val="both"/>
        <w:rPr>
          <w:rFonts w:ascii="Times New Roman" w:hAnsi="Times New Roman"/>
          <w:b/>
          <w:sz w:val="26"/>
          <w:szCs w:val="26"/>
        </w:rPr>
      </w:pPr>
      <w:r w:rsidRPr="00787BF2">
        <w:rPr>
          <w:rFonts w:ascii="Times New Roman" w:hAnsi="Times New Roman"/>
          <w:b/>
          <w:sz w:val="26"/>
          <w:szCs w:val="26"/>
        </w:rPr>
        <w:t xml:space="preserve">Yêu cầu về an toàn thực phẩm </w:t>
      </w:r>
    </w:p>
    <w:p w:rsidR="008D356E" w:rsidRPr="00787BF2" w:rsidRDefault="008D356E" w:rsidP="008D356E">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xml:space="preserve">Tổ chức sản xuất, kinh doanh thực phẩm đạt yêu cầu về an toàn thực phẩm theoquy định của các văn bản kỹ thuật: </w:t>
      </w:r>
    </w:p>
    <w:p w:rsidR="008D356E" w:rsidRPr="00787BF2" w:rsidRDefault="008D356E" w:rsidP="008D356E">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QCVN 8-1:2011/BYT: Quy chuẩn kỹ thuật quốc gia đối với giới hạn ô nhiễm độc tố vi nấm trong thực phẩm;</w:t>
      </w:r>
    </w:p>
    <w:p w:rsidR="008D356E" w:rsidRPr="00787BF2" w:rsidRDefault="008D356E" w:rsidP="008D356E">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QCVN 8-2:2011/BYT: Quy chuẩn kỹ thuật quốc gia đối với giới hạn ô nhiễm kim loại nặng trong thực phẩm;</w:t>
      </w:r>
    </w:p>
    <w:p w:rsidR="008D356E" w:rsidRPr="00787BF2" w:rsidRDefault="008D356E" w:rsidP="008D356E">
      <w:pPr>
        <w:spacing w:before="120" w:line="266" w:lineRule="auto"/>
        <w:ind w:firstLine="567"/>
        <w:jc w:val="both"/>
        <w:rPr>
          <w:rFonts w:ascii="Times New Roman" w:hAnsi="Times New Roman"/>
          <w:sz w:val="26"/>
          <w:szCs w:val="26"/>
        </w:rPr>
      </w:pPr>
      <w:r w:rsidRPr="00787BF2">
        <w:rPr>
          <w:rFonts w:ascii="Times New Roman" w:hAnsi="Times New Roman"/>
          <w:sz w:val="26"/>
          <w:szCs w:val="26"/>
        </w:rPr>
        <w:lastRenderedPageBreak/>
        <w:t>- QCVN 8-3:2012/BYT: Quy chuẩn kỹ thuật quốc gia về ô nhiễm vi sinh vật trong thực phẩm;</w:t>
      </w:r>
    </w:p>
    <w:p w:rsidR="008D356E" w:rsidRPr="00787BF2" w:rsidRDefault="008D356E" w:rsidP="008D356E">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QCVN 5-1:2010/BYT: Quy chuẩn kỹ thuật quốc gia đối với các sản phẩm sữa dạng lỏng;</w:t>
      </w:r>
    </w:p>
    <w:p w:rsidR="008D356E" w:rsidRPr="00787BF2" w:rsidRDefault="008D356E" w:rsidP="008D356E">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Thông tư 24/2013/TT-BYT: Quy định mức giới hạn tối đa dư lượng thuốc thú y trong thực phẩm;</w:t>
      </w:r>
    </w:p>
    <w:p w:rsidR="008D356E" w:rsidRPr="00787BF2" w:rsidRDefault="008D356E" w:rsidP="008D356E">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Thông tư số 50/2016/TT-BYT: Quy định giới hạn tối đa dư lượng thuốc bảo vệ thực vật trong thực phẩm.</w:t>
      </w:r>
    </w:p>
    <w:p w:rsidR="008D356E" w:rsidRPr="00787BF2" w:rsidRDefault="008D356E" w:rsidP="008D356E">
      <w:pPr>
        <w:spacing w:before="120" w:line="360" w:lineRule="auto"/>
        <w:ind w:firstLine="567"/>
        <w:jc w:val="both"/>
        <w:rPr>
          <w:rFonts w:ascii="Times New Roman" w:hAnsi="Times New Roman"/>
          <w:b/>
          <w:sz w:val="26"/>
          <w:szCs w:val="26"/>
        </w:rPr>
      </w:pPr>
      <w:r w:rsidRPr="00787BF2">
        <w:rPr>
          <w:rFonts w:ascii="Times New Roman" w:hAnsi="Times New Roman"/>
          <w:b/>
          <w:sz w:val="26"/>
          <w:szCs w:val="26"/>
        </w:rPr>
        <w:t>Chỉ tiêu cảm quan: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86"/>
        <w:gridCol w:w="6520"/>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198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Tên chỉ tiêu</w:t>
            </w:r>
          </w:p>
        </w:tc>
        <w:tc>
          <w:tcPr>
            <w:tcW w:w="6520" w:type="dxa"/>
            <w:shd w:val="clear" w:color="auto" w:fill="auto"/>
            <w:vAlign w:val="center"/>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Yêu cầu</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1986"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Trạng thái</w:t>
            </w:r>
          </w:p>
        </w:tc>
        <w:tc>
          <w:tcPr>
            <w:tcW w:w="65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Lỏng, đồng nhất khi lắc đều</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1986"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 xml:space="preserve">Màu sắc </w:t>
            </w:r>
          </w:p>
        </w:tc>
        <w:tc>
          <w:tcPr>
            <w:tcW w:w="65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Tự nhiên của sản phẩm từ trắng đục đến vàng kem nhạt</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1986"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Mùi vị</w:t>
            </w:r>
          </w:p>
        </w:tc>
        <w:tc>
          <w:tcPr>
            <w:tcW w:w="65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Mùi thơm đặc trưng của sản phẩm</w:t>
            </w:r>
          </w:p>
        </w:tc>
      </w:tr>
    </w:tbl>
    <w:p w:rsidR="008D356E" w:rsidRPr="00787BF2" w:rsidRDefault="008D356E" w:rsidP="008D356E">
      <w:pPr>
        <w:spacing w:before="240" w:after="240" w:line="360" w:lineRule="auto"/>
        <w:ind w:right="-142" w:firstLine="720"/>
        <w:jc w:val="both"/>
        <w:outlineLvl w:val="1"/>
        <w:rPr>
          <w:rFonts w:ascii="Times New Roman" w:hAnsi="Times New Roman"/>
          <w:b/>
          <w:sz w:val="26"/>
          <w:szCs w:val="26"/>
        </w:rPr>
      </w:pPr>
      <w:bookmarkStart w:id="1" w:name="_Toc508889171"/>
      <w:r w:rsidRPr="00787BF2">
        <w:rPr>
          <w:rFonts w:ascii="Times New Roman" w:hAnsi="Times New Roman"/>
          <w:b/>
          <w:sz w:val="26"/>
          <w:szCs w:val="26"/>
        </w:rPr>
        <w:t>Chỉ tiêu chất lượng chủ yếu:</w:t>
      </w:r>
      <w:bookmarkEnd w:id="1"/>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68"/>
        <w:gridCol w:w="2976"/>
      </w:tblGrid>
      <w:tr w:rsidR="008D356E" w:rsidRPr="00787BF2" w:rsidTr="002F614C">
        <w:trPr>
          <w:trHeight w:val="454"/>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Tên chỉ tiêu</w:t>
            </w:r>
          </w:p>
        </w:tc>
        <w:tc>
          <w:tcPr>
            <w:tcW w:w="226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Đơn vị tính</w:t>
            </w:r>
          </w:p>
        </w:tc>
        <w:tc>
          <w:tcPr>
            <w:tcW w:w="29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Mức công bố</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Năng lượng</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kcal/100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56,03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Hàm lượng chất béo</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3,2</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Hàm lượng chất đạm</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2,81</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4</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Hàm lượng hyđrat cacbon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4</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5</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Lysine</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177,5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Taurin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4,97</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7</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Calci</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114 - 150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8</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Phospho</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76 - 100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9</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Magnesi</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10 - 14,8</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lastRenderedPageBreak/>
              <w:t>10</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Iod</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14,4 - 29</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11</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Sắt</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1,4 - 1,9</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12</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Kẽm</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1,1 - 1,6</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13</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Đồng</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61 - 90,3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14</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Selen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3,1 - 4,1</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15</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A</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60,1 - 81,3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16</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D3</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1 - 1,4</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17</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E</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350 - 500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18</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C</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6,4 - 8,4</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19</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K1</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2,5 - 3,3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20</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B1</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95 - 125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21</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B2</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104</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22</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PP</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1000 - 1400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23</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B6</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79,1 - 104,1</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24</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Acid Folic</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27,5 - 37,5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25</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B5</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300 - 400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26</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B12</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0,19 - 0,3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27</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Biotin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1,6</w:t>
            </w:r>
          </w:p>
        </w:tc>
      </w:tr>
    </w:tbl>
    <w:p w:rsidR="008D356E" w:rsidRPr="00787BF2" w:rsidRDefault="008D356E" w:rsidP="008D356E">
      <w:pPr>
        <w:spacing w:before="240" w:line="360" w:lineRule="auto"/>
        <w:ind w:right="-142" w:firstLine="567"/>
        <w:jc w:val="both"/>
        <w:outlineLvl w:val="1"/>
        <w:rPr>
          <w:rFonts w:ascii="Times New Roman" w:hAnsi="Times New Roman"/>
          <w:b/>
          <w:sz w:val="26"/>
          <w:szCs w:val="26"/>
        </w:rPr>
      </w:pPr>
      <w:bookmarkStart w:id="2" w:name="_Toc508889172"/>
      <w:r w:rsidRPr="00787BF2">
        <w:rPr>
          <w:rFonts w:ascii="Times New Roman" w:hAnsi="Times New Roman"/>
          <w:b/>
          <w:sz w:val="26"/>
          <w:szCs w:val="26"/>
        </w:rPr>
        <w:t>Các Chỉ tiêu an toàn:</w:t>
      </w:r>
      <w:bookmarkStart w:id="3" w:name="_Toc508889173"/>
      <w:bookmarkEnd w:id="2"/>
    </w:p>
    <w:p w:rsidR="008D356E" w:rsidRPr="00787BF2" w:rsidRDefault="008D356E" w:rsidP="008D356E">
      <w:pPr>
        <w:spacing w:before="120" w:line="264" w:lineRule="auto"/>
        <w:ind w:right="-142" w:firstLine="567"/>
        <w:jc w:val="both"/>
        <w:outlineLvl w:val="1"/>
        <w:rPr>
          <w:rFonts w:ascii="Times New Roman" w:hAnsi="Times New Roman"/>
          <w:b/>
          <w:sz w:val="26"/>
          <w:szCs w:val="26"/>
          <w:lang w:val="it-IT"/>
        </w:rPr>
      </w:pPr>
      <w:r w:rsidRPr="00787BF2">
        <w:rPr>
          <w:rFonts w:ascii="Times New Roman" w:hAnsi="Times New Roman"/>
          <w:b/>
          <w:sz w:val="26"/>
          <w:szCs w:val="26"/>
          <w:lang w:val="it-IT"/>
        </w:rPr>
        <w:t>Giới hạn về vi sinh vật:</w:t>
      </w:r>
      <w:bookmarkEnd w:id="3"/>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68"/>
        <w:gridCol w:w="2976"/>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6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29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lastRenderedPageBreak/>
              <w:t>1</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Enterobacteriaceae</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CFU/ml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5</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Listeria monocytogenes</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CFU/ml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r w:rsidRPr="00787BF2">
              <w:rPr>
                <w:rFonts w:ascii="Times New Roman" w:hAnsi="Times New Roman"/>
                <w:sz w:val="26"/>
                <w:szCs w:val="26"/>
                <w:vertAlign w:val="superscript"/>
              </w:rPr>
              <w:t>2</w:t>
            </w:r>
          </w:p>
        </w:tc>
      </w:tr>
    </w:tbl>
    <w:p w:rsidR="008D356E" w:rsidRPr="00787BF2" w:rsidRDefault="008D356E" w:rsidP="008D356E">
      <w:pPr>
        <w:pStyle w:val="Heading3"/>
        <w:keepNext/>
        <w:keepLines/>
        <w:spacing w:before="240" w:after="120"/>
        <w:ind w:firstLine="567"/>
        <w:rPr>
          <w:b w:val="0"/>
          <w:szCs w:val="26"/>
        </w:rPr>
      </w:pPr>
      <w:bookmarkStart w:id="4" w:name="_Toc508889174"/>
      <w:r w:rsidRPr="00787BF2">
        <w:rPr>
          <w:szCs w:val="26"/>
        </w:rPr>
        <w:t>Giới hạn về kim loại nặng:</w:t>
      </w:r>
      <w:bookmarkEnd w:id="4"/>
    </w:p>
    <w:tbl>
      <w:tblPr>
        <w:tblW w:w="9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76"/>
        <w:gridCol w:w="2976"/>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29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Arsen</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0,5</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Cadmi</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Chì</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0,02</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4</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Thủy ngân</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0,05</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5</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Stibi</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p>
        </w:tc>
      </w:tr>
    </w:tbl>
    <w:p w:rsidR="008D356E" w:rsidRPr="00787BF2" w:rsidRDefault="008D356E" w:rsidP="008D356E">
      <w:pPr>
        <w:pStyle w:val="Heading3"/>
        <w:keepNext/>
        <w:keepLines/>
        <w:spacing w:before="360" w:after="120"/>
        <w:ind w:firstLine="567"/>
        <w:rPr>
          <w:b w:val="0"/>
          <w:szCs w:val="26"/>
        </w:rPr>
      </w:pPr>
      <w:bookmarkStart w:id="5" w:name="_Toc508889175"/>
      <w:r w:rsidRPr="00787BF2">
        <w:rPr>
          <w:szCs w:val="26"/>
        </w:rPr>
        <w:t>Giới hạn về hóa chất không mong muốn:</w:t>
      </w:r>
      <w:bookmarkEnd w:id="5"/>
    </w:p>
    <w:tbl>
      <w:tblPr>
        <w:tblW w:w="9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76"/>
        <w:gridCol w:w="2976"/>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29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Aflatoxin M1</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Melamine</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p>
        </w:tc>
      </w:tr>
    </w:tbl>
    <w:p w:rsidR="008D356E" w:rsidRPr="00787BF2" w:rsidRDefault="008D356E" w:rsidP="008D356E">
      <w:pPr>
        <w:pStyle w:val="Heading3"/>
        <w:keepNext/>
        <w:keepLines/>
        <w:spacing w:before="360" w:after="120" w:line="264" w:lineRule="auto"/>
        <w:ind w:firstLine="567"/>
        <w:rPr>
          <w:b w:val="0"/>
          <w:szCs w:val="26"/>
        </w:rPr>
      </w:pPr>
      <w:bookmarkStart w:id="6" w:name="_Toc508889176"/>
      <w:r w:rsidRPr="00787BF2">
        <w:rPr>
          <w:szCs w:val="26"/>
        </w:rPr>
        <w:t>Các chỉ tiêu khác:</w:t>
      </w:r>
      <w:bookmarkEnd w:id="6"/>
    </w:p>
    <w:p w:rsidR="008D356E" w:rsidRPr="00787BF2" w:rsidRDefault="008D356E" w:rsidP="008D356E">
      <w:pPr>
        <w:spacing w:line="264" w:lineRule="auto"/>
        <w:ind w:firstLine="567"/>
        <w:jc w:val="both"/>
        <w:rPr>
          <w:rFonts w:ascii="Times New Roman" w:hAnsi="Times New Roman"/>
          <w:sz w:val="26"/>
          <w:szCs w:val="26"/>
        </w:rPr>
      </w:pPr>
      <w:r w:rsidRPr="00787BF2">
        <w:rPr>
          <w:rFonts w:ascii="Times New Roman" w:hAnsi="Times New Roman"/>
          <w:sz w:val="26"/>
          <w:szCs w:val="26"/>
        </w:rPr>
        <w:t>+ Dư lượng thuốc thú y: Phù hợp với QCVN 5-1:2010/BYT Quy chuẩn kỹ thuật quốc gia đối với các sản phẩm sữa dạng lỏng và Quy định mức giới hạn tối đa dư lượng thuốc thú y trong thực phẩm theo Thông tư 24/2013/TT-BYT ngày 14/08/2013 của Bộ Y tế.</w:t>
      </w:r>
    </w:p>
    <w:p w:rsidR="008D356E" w:rsidRPr="00787BF2" w:rsidRDefault="008D356E" w:rsidP="008D356E">
      <w:pPr>
        <w:spacing w:line="264" w:lineRule="auto"/>
        <w:ind w:firstLine="567"/>
        <w:jc w:val="both"/>
        <w:rPr>
          <w:rFonts w:ascii="Times New Roman" w:hAnsi="Times New Roman"/>
          <w:sz w:val="26"/>
          <w:szCs w:val="26"/>
        </w:rPr>
      </w:pPr>
      <w:r w:rsidRPr="00787BF2">
        <w:rPr>
          <w:rFonts w:ascii="Times New Roman" w:hAnsi="Times New Roman"/>
          <w:sz w:val="26"/>
          <w:szCs w:val="26"/>
        </w:rPr>
        <w:t>+ Dư lượng thuốc bảo vệ thực vật: Phù hợp với QCVN 5-1:2010/BYT Quy chuẩn kỹ thuật quốc gia đối với các sản phẩm sữa dạng lỏng và Quy định giới hạn tối đa dư lượng thuốc bảo vệ thực vật trong thực phẩm theo Thông tư 50/2016/TT-BYT ngày 30/12/2016 của Bộ Y tế.</w:t>
      </w:r>
    </w:p>
    <w:p w:rsidR="008D356E" w:rsidRPr="00787BF2" w:rsidRDefault="008D356E" w:rsidP="008D356E">
      <w:pPr>
        <w:spacing w:before="120" w:line="264" w:lineRule="auto"/>
        <w:ind w:firstLine="567"/>
        <w:jc w:val="both"/>
        <w:rPr>
          <w:rFonts w:ascii="Times New Roman" w:hAnsi="Times New Roman"/>
          <w:b/>
          <w:sz w:val="26"/>
          <w:szCs w:val="26"/>
        </w:rPr>
      </w:pPr>
      <w:r w:rsidRPr="00787BF2">
        <w:rPr>
          <w:rFonts w:ascii="Times New Roman" w:hAnsi="Times New Roman"/>
          <w:b/>
          <w:sz w:val="26"/>
          <w:szCs w:val="26"/>
        </w:rPr>
        <w:t>2. Sản phẩm: Sữa tươi tiệt trùng có đường Nhãn hiệu Vinamilk 100% sữa tươi - Học đường</w:t>
      </w:r>
    </w:p>
    <w:p w:rsidR="008D356E" w:rsidRPr="00787BF2" w:rsidRDefault="008D356E" w:rsidP="008D356E">
      <w:pPr>
        <w:spacing w:before="120" w:line="264" w:lineRule="auto"/>
        <w:ind w:firstLine="567"/>
        <w:jc w:val="both"/>
        <w:rPr>
          <w:rFonts w:ascii="Times New Roman" w:hAnsi="Times New Roman"/>
          <w:sz w:val="26"/>
          <w:szCs w:val="26"/>
        </w:rPr>
      </w:pPr>
      <w:r w:rsidRPr="00787BF2">
        <w:rPr>
          <w:rFonts w:ascii="Times New Roman" w:hAnsi="Times New Roman"/>
          <w:b/>
          <w:sz w:val="26"/>
          <w:szCs w:val="26"/>
        </w:rPr>
        <w:t>Ký mã hiệu:</w:t>
      </w:r>
      <w:r w:rsidRPr="00787BF2">
        <w:rPr>
          <w:rFonts w:ascii="Times New Roman" w:hAnsi="Times New Roman"/>
          <w:sz w:val="26"/>
          <w:szCs w:val="26"/>
        </w:rPr>
        <w:t xml:space="preserve"> 04WDS1</w:t>
      </w:r>
      <w:r w:rsidRPr="00787BF2">
        <w:rPr>
          <w:rFonts w:ascii="Times New Roman" w:hAnsi="Times New Roman"/>
          <w:sz w:val="26"/>
          <w:szCs w:val="26"/>
          <w:lang w:val="nl-NL"/>
        </w:rPr>
        <w:t>(Thể hiện tại hợp đồng mua bán hàng hóa, hóa đơn bán hàng);</w:t>
      </w:r>
    </w:p>
    <w:p w:rsidR="008D356E" w:rsidRPr="00787BF2" w:rsidRDefault="008D356E" w:rsidP="008D356E">
      <w:pPr>
        <w:spacing w:before="120" w:line="264" w:lineRule="auto"/>
        <w:ind w:firstLine="567"/>
        <w:jc w:val="both"/>
        <w:rPr>
          <w:rFonts w:ascii="Times New Roman" w:hAnsi="Times New Roman"/>
          <w:sz w:val="26"/>
          <w:szCs w:val="26"/>
        </w:rPr>
      </w:pPr>
      <w:r w:rsidRPr="00787BF2">
        <w:rPr>
          <w:rFonts w:ascii="Times New Roman" w:hAnsi="Times New Roman"/>
          <w:b/>
          <w:sz w:val="26"/>
          <w:szCs w:val="26"/>
        </w:rPr>
        <w:lastRenderedPageBreak/>
        <w:t>Tên nhãn mác:</w:t>
      </w:r>
      <w:r w:rsidRPr="00787BF2">
        <w:rPr>
          <w:rFonts w:ascii="Times New Roman" w:hAnsi="Times New Roman"/>
          <w:sz w:val="26"/>
          <w:szCs w:val="26"/>
        </w:rPr>
        <w:t xml:space="preserve"> Sữa tươi tiệt trùng có đường Nhãn hiệu Vinamilk 100% Sữa tươi - Học đường;</w:t>
      </w:r>
    </w:p>
    <w:p w:rsidR="008D356E" w:rsidRPr="00787BF2" w:rsidRDefault="008D356E" w:rsidP="008D356E">
      <w:pPr>
        <w:spacing w:before="120" w:line="264" w:lineRule="auto"/>
        <w:ind w:firstLine="567"/>
        <w:jc w:val="both"/>
        <w:rPr>
          <w:rFonts w:ascii="Times New Roman" w:hAnsi="Times New Roman"/>
          <w:sz w:val="26"/>
          <w:szCs w:val="26"/>
        </w:rPr>
      </w:pPr>
      <w:r w:rsidRPr="00787BF2">
        <w:rPr>
          <w:rFonts w:ascii="Times New Roman" w:hAnsi="Times New Roman"/>
          <w:b/>
          <w:sz w:val="26"/>
          <w:szCs w:val="26"/>
        </w:rPr>
        <w:t>Tên nhà sản xuất:</w:t>
      </w:r>
      <w:r w:rsidRPr="00787BF2">
        <w:rPr>
          <w:rFonts w:ascii="Times New Roman" w:hAnsi="Times New Roman"/>
          <w:sz w:val="26"/>
          <w:szCs w:val="26"/>
        </w:rPr>
        <w:t xml:space="preserve"> Công ty Cổ phần Sữa Việt Nam;</w:t>
      </w:r>
    </w:p>
    <w:p w:rsidR="008D356E" w:rsidRPr="00787BF2" w:rsidRDefault="008D356E" w:rsidP="008D356E">
      <w:pPr>
        <w:spacing w:before="120" w:line="264" w:lineRule="auto"/>
        <w:ind w:firstLine="567"/>
        <w:jc w:val="both"/>
        <w:rPr>
          <w:rFonts w:ascii="Times New Roman" w:hAnsi="Times New Roman"/>
          <w:sz w:val="26"/>
          <w:szCs w:val="26"/>
        </w:rPr>
      </w:pPr>
      <w:r w:rsidRPr="00787BF2">
        <w:rPr>
          <w:rFonts w:ascii="Times New Roman" w:hAnsi="Times New Roman"/>
          <w:b/>
          <w:sz w:val="26"/>
          <w:szCs w:val="26"/>
        </w:rPr>
        <w:t>Nguồn gốc xuất xứ:</w:t>
      </w:r>
      <w:r w:rsidRPr="00787BF2">
        <w:rPr>
          <w:rFonts w:ascii="Times New Roman" w:hAnsi="Times New Roman"/>
          <w:sz w:val="26"/>
          <w:szCs w:val="26"/>
        </w:rPr>
        <w:t xml:space="preserve"> Sản xuất tại Việt Nam.</w:t>
      </w:r>
    </w:p>
    <w:p w:rsidR="008D356E" w:rsidRPr="00787BF2" w:rsidRDefault="008D356E" w:rsidP="008D356E">
      <w:pPr>
        <w:spacing w:before="120" w:line="264" w:lineRule="auto"/>
        <w:ind w:firstLine="567"/>
        <w:jc w:val="both"/>
        <w:rPr>
          <w:rFonts w:ascii="Times New Roman" w:hAnsi="Times New Roman"/>
          <w:b/>
          <w:sz w:val="26"/>
          <w:szCs w:val="26"/>
        </w:rPr>
      </w:pPr>
      <w:r w:rsidRPr="00787BF2">
        <w:rPr>
          <w:rFonts w:ascii="Times New Roman" w:hAnsi="Times New Roman"/>
          <w:b/>
          <w:sz w:val="26"/>
          <w:szCs w:val="26"/>
        </w:rPr>
        <w:t xml:space="preserve">Thành phần: </w:t>
      </w:r>
      <w:r w:rsidRPr="00787BF2">
        <w:rPr>
          <w:rFonts w:ascii="Times New Roman" w:hAnsi="Times New Roman"/>
          <w:sz w:val="26"/>
          <w:szCs w:val="26"/>
        </w:rPr>
        <w:t>Sữa tươi (96%), đường (3,8%), chất ổn định (471, 460(i), 407, 466), vitamin (natri ascorbat, PP, E, B1, B6, B5, A, acid folic, B2, K1, D3), khoáng chất (tricalci phosphat, sắt pyrophosphat, kẽm sulfat, đồng sulfat, kali iodid, natri selenit), hương liệu tổng hợp dùng cho thực phẩm, taurin.</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sz w:val="26"/>
          <w:szCs w:val="26"/>
          <w:lang w:val="nl-NL"/>
        </w:rPr>
        <w:t>Sữa không sử dụng chất bảo quản.</w:t>
      </w:r>
    </w:p>
    <w:p w:rsidR="008D356E" w:rsidRPr="00787BF2" w:rsidRDefault="008D356E" w:rsidP="008D356E">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Thời hạn sử dụng sản phẩm:</w:t>
      </w:r>
      <w:r w:rsidRPr="00787BF2">
        <w:rPr>
          <w:rFonts w:ascii="Times New Roman" w:hAnsi="Times New Roman"/>
          <w:sz w:val="26"/>
          <w:szCs w:val="26"/>
          <w:lang w:val="nl-NL"/>
        </w:rPr>
        <w:t xml:space="preserve"> 08 tháng kể từ ngày sản xuất.</w:t>
      </w:r>
    </w:p>
    <w:p w:rsidR="008D356E" w:rsidRPr="00787BF2" w:rsidRDefault="008D356E" w:rsidP="008D356E">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Hạn sử dụng và Ngày sản xuất:</w:t>
      </w:r>
      <w:r w:rsidRPr="00787BF2">
        <w:rPr>
          <w:rFonts w:ascii="Times New Roman" w:hAnsi="Times New Roman"/>
          <w:sz w:val="26"/>
          <w:szCs w:val="26"/>
          <w:lang w:val="nl-NL"/>
        </w:rPr>
        <w:t xml:space="preserve"> Ghi trên hộp/ bịch.</w:t>
      </w:r>
    </w:p>
    <w:p w:rsidR="008D356E" w:rsidRPr="00787BF2" w:rsidRDefault="008D356E" w:rsidP="008D356E">
      <w:pPr>
        <w:spacing w:before="120" w:line="264" w:lineRule="auto"/>
        <w:ind w:firstLine="567"/>
        <w:jc w:val="both"/>
        <w:rPr>
          <w:rFonts w:ascii="Times New Roman" w:hAnsi="Times New Roman"/>
          <w:b/>
          <w:sz w:val="26"/>
          <w:szCs w:val="26"/>
          <w:lang w:val="nl-NL"/>
        </w:rPr>
      </w:pPr>
      <w:r w:rsidRPr="00787BF2">
        <w:rPr>
          <w:rFonts w:ascii="Times New Roman" w:hAnsi="Times New Roman"/>
          <w:b/>
          <w:sz w:val="26"/>
          <w:szCs w:val="26"/>
          <w:lang w:val="nl-NL"/>
        </w:rPr>
        <w:t xml:space="preserve">Quy cách đóng gói và chất liệu bao bì: </w:t>
      </w:r>
    </w:p>
    <w:p w:rsidR="008D356E" w:rsidRPr="00787BF2" w:rsidRDefault="008D356E" w:rsidP="008D356E">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Quy cách bao gói:</w:t>
      </w:r>
      <w:r w:rsidRPr="00787BF2">
        <w:rPr>
          <w:rFonts w:ascii="Times New Roman" w:hAnsi="Times New Roman"/>
          <w:sz w:val="26"/>
          <w:szCs w:val="26"/>
          <w:lang w:val="nl-NL"/>
        </w:rPr>
        <w:t xml:space="preserve"> Đóng gói với thể tích thực: Hộp 180 ml. </w:t>
      </w:r>
    </w:p>
    <w:p w:rsidR="008D356E" w:rsidRPr="00787BF2" w:rsidRDefault="008D356E" w:rsidP="008D356E">
      <w:pPr>
        <w:spacing w:before="120"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(sai số định lượng phù hợp quy định Thông tư số 21/2014/TT-BKHCN của Bộ Khoa học và Công nghệ)</w:t>
      </w:r>
      <w:bookmarkStart w:id="7" w:name="_Toc508889168"/>
      <w:r w:rsidRPr="00787BF2">
        <w:rPr>
          <w:rFonts w:ascii="Times New Roman" w:hAnsi="Times New Roman"/>
          <w:sz w:val="26"/>
          <w:szCs w:val="26"/>
          <w:lang w:val="nl-NL"/>
        </w:rPr>
        <w:t>.</w:t>
      </w:r>
    </w:p>
    <w:p w:rsidR="008D356E" w:rsidRPr="00787BF2" w:rsidRDefault="008D356E" w:rsidP="008D356E">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Chất liệu bao bì:</w:t>
      </w:r>
      <w:r w:rsidRPr="00787BF2">
        <w:rPr>
          <w:rFonts w:ascii="Times New Roman" w:hAnsi="Times New Roman"/>
          <w:sz w:val="26"/>
          <w:szCs w:val="26"/>
          <w:lang w:val="nl-NL"/>
        </w:rPr>
        <w:t xml:space="preserve"> Sản phẩm được chứa trong bao bì hộp giấy/ bịch giấy, bên trong là lớp nhựa PE chuyên dùng, ghép kín, đảm bảo yêu cầu an toàn vệ sinh thực phẩm theo QCVN 12-1:2011/BYT.</w:t>
      </w:r>
    </w:p>
    <w:p w:rsidR="008D356E" w:rsidRPr="00787BF2" w:rsidRDefault="008D356E" w:rsidP="008D356E">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Yêu cầu về an toàn thực phẩm</w:t>
      </w:r>
      <w:bookmarkEnd w:id="7"/>
      <w:r w:rsidRPr="00787BF2">
        <w:rPr>
          <w:rFonts w:ascii="Times New Roman" w:hAnsi="Times New Roman"/>
          <w:sz w:val="26"/>
          <w:szCs w:val="26"/>
          <w:lang w:val="nl-NL"/>
        </w:rPr>
        <w:t xml:space="preserve">: Tổ chức sản xuất, kinh doanh thực phẩm đạt yêu cầu về an toàn thực phẩm theoquy định của các văn bản kỹ thuật: </w:t>
      </w:r>
    </w:p>
    <w:p w:rsidR="008D356E" w:rsidRPr="00787BF2" w:rsidRDefault="008D356E" w:rsidP="008D356E">
      <w:pPr>
        <w:spacing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QCVN 8-1:2011/BYT: Quy chuẩn kỹ thuật quốc gia đối với giới hạn ô nhiễm độc tố vi nấm trong thực phẩm;</w:t>
      </w:r>
    </w:p>
    <w:p w:rsidR="008D356E" w:rsidRPr="00787BF2" w:rsidRDefault="008D356E" w:rsidP="008D356E">
      <w:pPr>
        <w:spacing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QCVN 8-2:2011/BYT: Quy chuẩn kỹ thuật quốc gia đối với giới hạn ô nhiễm kim loại nặng trong thực phẩm;</w:t>
      </w:r>
    </w:p>
    <w:p w:rsidR="008D356E" w:rsidRPr="00787BF2" w:rsidRDefault="008D356E" w:rsidP="008D356E">
      <w:pPr>
        <w:spacing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QCVN 8-3:2012/BYT: Quy chuẩn kỹ thuật quốc gia về ô nhiễm vi sinh vật trong thực phẩm;</w:t>
      </w:r>
    </w:p>
    <w:p w:rsidR="008D356E" w:rsidRPr="00787BF2" w:rsidRDefault="008D356E" w:rsidP="008D356E">
      <w:pPr>
        <w:spacing w:before="60"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QCVN 5-1:2010/BYT: Quy chuẩn kỹ thuật quốc gia đối với các sản phẩm sữa dạng lỏng;</w:t>
      </w:r>
    </w:p>
    <w:p w:rsidR="008D356E" w:rsidRPr="00787BF2" w:rsidRDefault="008D356E" w:rsidP="008D356E">
      <w:pPr>
        <w:spacing w:before="60"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Thông tư 24/2013/TT-BYT: Quy định mức giới hạn tối đa dư lượng thuốc thú y trong thực phẩm;</w:t>
      </w:r>
    </w:p>
    <w:p w:rsidR="008D356E" w:rsidRPr="00787BF2" w:rsidRDefault="008D356E" w:rsidP="008D356E">
      <w:pPr>
        <w:spacing w:before="60"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Thông tư số 50/2016/TT-BYT: Quy định giới hạn tối đa dư lượng thuốc bảo vệ thực vật trong thực phẩm.</w:t>
      </w:r>
    </w:p>
    <w:p w:rsidR="008D356E" w:rsidRPr="00787BF2" w:rsidRDefault="008D356E" w:rsidP="008D356E">
      <w:pPr>
        <w:spacing w:before="60" w:line="264" w:lineRule="auto"/>
        <w:ind w:right="-142" w:firstLine="567"/>
        <w:jc w:val="both"/>
        <w:rPr>
          <w:rFonts w:ascii="Times New Roman" w:hAnsi="Times New Roman"/>
          <w:b/>
          <w:sz w:val="26"/>
          <w:szCs w:val="26"/>
        </w:rPr>
      </w:pPr>
      <w:r w:rsidRPr="00787BF2">
        <w:rPr>
          <w:rFonts w:ascii="Times New Roman" w:hAnsi="Times New Roman"/>
          <w:b/>
          <w:sz w:val="26"/>
          <w:szCs w:val="26"/>
        </w:rPr>
        <w:t>Chỉ tiêu cảm quan: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411"/>
        <w:gridCol w:w="6095"/>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lastRenderedPageBreak/>
              <w:t>Stt</w:t>
            </w:r>
          </w:p>
        </w:tc>
        <w:tc>
          <w:tcPr>
            <w:tcW w:w="2411"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Tên chỉ tiêu</w:t>
            </w:r>
          </w:p>
        </w:tc>
        <w:tc>
          <w:tcPr>
            <w:tcW w:w="6095" w:type="dxa"/>
            <w:shd w:val="clear" w:color="auto" w:fill="auto"/>
            <w:vAlign w:val="center"/>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Yêu cầu</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241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Trạng thái</w:t>
            </w:r>
          </w:p>
        </w:tc>
        <w:tc>
          <w:tcPr>
            <w:tcW w:w="6095"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Lỏng, đồng nhất khi lắc đều</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241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 xml:space="preserve">Màu sắc </w:t>
            </w:r>
          </w:p>
        </w:tc>
        <w:tc>
          <w:tcPr>
            <w:tcW w:w="6095"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Tự nhiên của sản phẩm từ trắng đục đến vàng kem nhạt</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241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Mùi vị</w:t>
            </w:r>
          </w:p>
        </w:tc>
        <w:tc>
          <w:tcPr>
            <w:tcW w:w="6095"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Thơm, ngọt, đặc trưng của sản phẩm</w:t>
            </w:r>
          </w:p>
        </w:tc>
      </w:tr>
    </w:tbl>
    <w:p w:rsidR="008D356E" w:rsidRPr="00787BF2" w:rsidRDefault="008D356E" w:rsidP="008D356E">
      <w:pPr>
        <w:spacing w:before="240" w:after="240" w:line="360" w:lineRule="auto"/>
        <w:ind w:right="-142" w:firstLine="567"/>
        <w:jc w:val="both"/>
        <w:outlineLvl w:val="1"/>
        <w:rPr>
          <w:rFonts w:ascii="Times New Roman" w:hAnsi="Times New Roman"/>
          <w:b/>
          <w:sz w:val="26"/>
          <w:szCs w:val="26"/>
        </w:rPr>
      </w:pPr>
      <w:r w:rsidRPr="00787BF2">
        <w:rPr>
          <w:rFonts w:ascii="Times New Roman" w:hAnsi="Times New Roman"/>
          <w:b/>
          <w:sz w:val="26"/>
          <w:szCs w:val="26"/>
        </w:rPr>
        <w:t>Chỉ tiêu chất lượng chủ yếu: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20"/>
        <w:gridCol w:w="2268"/>
        <w:gridCol w:w="3118"/>
      </w:tblGrid>
      <w:tr w:rsidR="008D356E" w:rsidRPr="00787BF2" w:rsidTr="002F614C">
        <w:trPr>
          <w:trHeight w:val="454"/>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120"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6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311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Mức công bố</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Năng lượng</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kcal/100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72,03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Hàm lượng chất béo</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3,2</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Hàm lượng chất đạm</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2,81</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4</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Hàm lượng hyđrat cacbon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8 - 9,2</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5</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Lysine</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177,5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Taurin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4,97</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7</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Calci</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114 - 150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8</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Phospho</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76 - 100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9</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Magnesi</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10 - 14,8</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Iod</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14,4 - 29</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11</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Sắt</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1,4 - 1,9</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12</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Kẽm</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1,1 - 1,6</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13</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Đồng</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61 - 90,3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14</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Selen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3,1 - 4,1</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15</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A</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60,1 - 81,3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lastRenderedPageBreak/>
              <w:t>16</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D3</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1 - 1,4</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17</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E</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350 - 500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18</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C</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6,4 - 8,4</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19</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K1</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2,5 - 3,3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20</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B1</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95 - 125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21</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B2</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104</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22</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PP</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1000 - 1400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23</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B6</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79,1 - 104,1</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24</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Acid Folic</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27,5 - 37,5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25</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B5</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300 - 400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26</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B12</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0,19 - 0,3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27</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Biotin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1,6</w:t>
            </w:r>
          </w:p>
        </w:tc>
      </w:tr>
    </w:tbl>
    <w:p w:rsidR="008D356E" w:rsidRPr="00787BF2" w:rsidRDefault="008D356E" w:rsidP="008D356E">
      <w:pPr>
        <w:pStyle w:val="Heading3"/>
        <w:spacing w:before="120" w:after="120"/>
        <w:ind w:firstLine="567"/>
        <w:rPr>
          <w:b w:val="0"/>
          <w:szCs w:val="26"/>
        </w:rPr>
      </w:pPr>
      <w:r w:rsidRPr="00787BF2">
        <w:rPr>
          <w:szCs w:val="26"/>
        </w:rPr>
        <w:t>Các chỉ tiêu an toàn</w:t>
      </w:r>
    </w:p>
    <w:p w:rsidR="008D356E" w:rsidRPr="00787BF2" w:rsidRDefault="008D356E" w:rsidP="008D356E">
      <w:pPr>
        <w:pStyle w:val="Heading3"/>
        <w:keepNext/>
        <w:keepLines/>
        <w:spacing w:before="120" w:after="120"/>
        <w:ind w:firstLine="567"/>
        <w:rPr>
          <w:b w:val="0"/>
          <w:szCs w:val="26"/>
          <w:lang w:val="it-IT"/>
        </w:rPr>
      </w:pPr>
      <w:r w:rsidRPr="00787BF2">
        <w:rPr>
          <w:szCs w:val="26"/>
          <w:lang w:val="it-IT"/>
        </w:rPr>
        <w:t>Giới hạn về vi sinh vật: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20"/>
        <w:gridCol w:w="2268"/>
        <w:gridCol w:w="3118"/>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120"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6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311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Enterobacteriaceae</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CFU/ml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5</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Listeria monocytogenes</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CFU/ml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r w:rsidRPr="00787BF2">
              <w:rPr>
                <w:rFonts w:ascii="Times New Roman" w:hAnsi="Times New Roman"/>
                <w:sz w:val="26"/>
                <w:szCs w:val="26"/>
                <w:vertAlign w:val="superscript"/>
              </w:rPr>
              <w:t>2</w:t>
            </w:r>
          </w:p>
        </w:tc>
      </w:tr>
    </w:tbl>
    <w:p w:rsidR="008D356E" w:rsidRPr="00787BF2" w:rsidRDefault="008D356E" w:rsidP="008D356E">
      <w:pPr>
        <w:pStyle w:val="Heading3"/>
        <w:keepNext/>
        <w:keepLines/>
        <w:spacing w:before="240" w:after="120"/>
        <w:ind w:firstLine="567"/>
        <w:rPr>
          <w:b w:val="0"/>
          <w:szCs w:val="26"/>
        </w:rPr>
      </w:pPr>
      <w:r w:rsidRPr="00787BF2">
        <w:rPr>
          <w:szCs w:val="26"/>
        </w:rPr>
        <w:t>Giới hạn về kim loại nặng: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20"/>
        <w:gridCol w:w="2276"/>
        <w:gridCol w:w="3110"/>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120"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3110"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Arsen</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0,5</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Cadmi</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lastRenderedPageBreak/>
              <w:t>3</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Chì</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0,02</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4</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Thủy ngân</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0,05</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5</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Stibi</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p>
        </w:tc>
      </w:tr>
    </w:tbl>
    <w:p w:rsidR="008D356E" w:rsidRPr="00787BF2" w:rsidRDefault="008D356E" w:rsidP="008D356E">
      <w:pPr>
        <w:pStyle w:val="Heading3"/>
        <w:keepNext/>
        <w:keepLines/>
        <w:spacing w:before="360" w:after="120"/>
        <w:ind w:firstLine="567"/>
        <w:rPr>
          <w:b w:val="0"/>
          <w:szCs w:val="26"/>
        </w:rPr>
      </w:pPr>
      <w:r w:rsidRPr="00787BF2">
        <w:rPr>
          <w:szCs w:val="26"/>
        </w:rPr>
        <w:t>Giới hạn về hóa chất không mong muốn:</w:t>
      </w:r>
    </w:p>
    <w:tbl>
      <w:tblPr>
        <w:tblW w:w="9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76"/>
        <w:gridCol w:w="2976"/>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29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Aflatoxin M1</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Melamine</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p>
        </w:tc>
      </w:tr>
    </w:tbl>
    <w:p w:rsidR="008D356E" w:rsidRPr="00787BF2" w:rsidRDefault="008D356E" w:rsidP="008D356E">
      <w:pPr>
        <w:pStyle w:val="Heading3"/>
        <w:keepNext/>
        <w:keepLines/>
        <w:spacing w:before="360" w:after="120" w:line="264" w:lineRule="auto"/>
        <w:ind w:firstLine="567"/>
        <w:rPr>
          <w:b w:val="0"/>
          <w:szCs w:val="26"/>
        </w:rPr>
      </w:pPr>
      <w:r w:rsidRPr="00787BF2">
        <w:rPr>
          <w:szCs w:val="26"/>
        </w:rPr>
        <w:t xml:space="preserve">Các chỉ tiêu khác: </w:t>
      </w:r>
    </w:p>
    <w:p w:rsidR="008D356E" w:rsidRPr="00787BF2" w:rsidRDefault="008D356E" w:rsidP="008D356E">
      <w:pPr>
        <w:spacing w:line="264" w:lineRule="auto"/>
        <w:ind w:firstLine="567"/>
        <w:jc w:val="both"/>
        <w:rPr>
          <w:rFonts w:ascii="Times New Roman" w:hAnsi="Times New Roman"/>
          <w:sz w:val="26"/>
          <w:szCs w:val="26"/>
        </w:rPr>
      </w:pPr>
      <w:r w:rsidRPr="00787BF2">
        <w:rPr>
          <w:rFonts w:ascii="Times New Roman" w:hAnsi="Times New Roman"/>
          <w:sz w:val="26"/>
          <w:szCs w:val="26"/>
        </w:rPr>
        <w:t>+ Dư lượng thuốc thú y: Phù hợp với QCVN 5-1:2010/BYT Quy chuẩn kỹ thuật quốc gia đối với các sản phẩm sữa dạng lỏng và Quy định mức giới hạn tối đa dư lượng thuốc thú y trong thực phẩm theo Thông tư 24/2013/TT-BYT ngày 14/08/2013 của Bộ Y tế.</w:t>
      </w:r>
    </w:p>
    <w:p w:rsidR="008D356E" w:rsidRPr="00787BF2" w:rsidRDefault="008D356E" w:rsidP="008D356E">
      <w:pPr>
        <w:spacing w:line="264" w:lineRule="auto"/>
        <w:ind w:firstLine="567"/>
        <w:jc w:val="both"/>
        <w:rPr>
          <w:rFonts w:ascii="Times New Roman" w:hAnsi="Times New Roman"/>
          <w:sz w:val="26"/>
          <w:szCs w:val="26"/>
        </w:rPr>
      </w:pPr>
      <w:r w:rsidRPr="00787BF2">
        <w:rPr>
          <w:rFonts w:ascii="Times New Roman" w:hAnsi="Times New Roman"/>
          <w:sz w:val="26"/>
          <w:szCs w:val="26"/>
        </w:rPr>
        <w:t>+ Dư lượng thuốc bảo vệ thực vật: Phù hợp với QCVN 5-1:2010/BYT Quy chuẩn kỹ thuật quốc gia đối với các sản phẩm sữa dạng lỏng và Quy định giới hạn tối đa dư lượng thuốc bảo vệ thực vật trong thực phẩm theo Thông tư 50/2016/TT-BYT ngày 30/12/2016 của Bộ Y tế.</w:t>
      </w:r>
    </w:p>
    <w:p w:rsidR="008D356E" w:rsidRPr="00787BF2" w:rsidRDefault="008D356E" w:rsidP="008D356E">
      <w:pPr>
        <w:widowControl w:val="0"/>
        <w:spacing w:line="264" w:lineRule="auto"/>
        <w:ind w:firstLine="567"/>
        <w:jc w:val="both"/>
        <w:rPr>
          <w:rFonts w:ascii="Times New Roman" w:hAnsi="Times New Roman"/>
          <w:b/>
          <w:sz w:val="26"/>
          <w:szCs w:val="26"/>
          <w:lang w:val="pt-BR"/>
        </w:rPr>
      </w:pPr>
    </w:p>
    <w:p w:rsidR="008D356E" w:rsidRPr="00787BF2" w:rsidRDefault="008D356E" w:rsidP="008D356E">
      <w:pPr>
        <w:spacing w:before="120" w:after="120"/>
        <w:rPr>
          <w:rFonts w:ascii="Times New Roman" w:hAnsi="Times New Roman"/>
        </w:rPr>
      </w:pPr>
      <w:r w:rsidRPr="00787BF2">
        <w:rPr>
          <w:rFonts w:ascii="Times New Roman" w:hAnsi="Times New Roman"/>
          <w:b/>
          <w:sz w:val="26"/>
          <w:szCs w:val="26"/>
          <w:lang w:val="pt-BR"/>
        </w:rPr>
        <w:t xml:space="preserve">Ghi chú: </w:t>
      </w:r>
      <w:r w:rsidRPr="00787BF2">
        <w:rPr>
          <w:rFonts w:ascii="Times New Roman" w:hAnsi="Times New Roman"/>
          <w:sz w:val="26"/>
          <w:szCs w:val="26"/>
          <w:lang w:val="pt-BR"/>
        </w:rPr>
        <w:t>Hàng hóa cung cấp đảm bảo đáp ứng tiêu chuẩn quy định của các văn bản liên quan hiện hành, đáp ứng các yêu cầu của HSMT; Tiêu chuẩn kỹ thuật hàng hóa cung cấp, không thay đổi; Nếu điều chỉnh tiêu chuẩn kỹ thuật phải thống nhất giữa các bên trên nguyên tắc: Phù hợp văn bản hiện hành, chất lượng tốt, phù hợp hơn cho người sử dụng.</w:t>
      </w:r>
    </w:p>
    <w:p w:rsidR="00E93EAB" w:rsidRDefault="00E93EAB"/>
    <w:sectPr w:rsidR="00E93EAB" w:rsidSect="00787BF2">
      <w:pgSz w:w="11907" w:h="16840" w:code="9"/>
      <w:pgMar w:top="1134" w:right="1134" w:bottom="1134" w:left="1701" w:header="0" w:footer="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D780C"/>
    <w:multiLevelType w:val="hybridMultilevel"/>
    <w:tmpl w:val="C7964350"/>
    <w:lvl w:ilvl="0" w:tplc="CAA820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56E"/>
    <w:rsid w:val="00804EF7"/>
    <w:rsid w:val="008D356E"/>
    <w:rsid w:val="00E9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56E"/>
    <w:rPr>
      <w:rFonts w:ascii="Calibri" w:eastAsia="Calibri" w:hAnsi="Calibri" w:cs="Times New Roman"/>
    </w:rPr>
  </w:style>
  <w:style w:type="paragraph" w:styleId="Heading3">
    <w:name w:val="heading 3"/>
    <w:basedOn w:val="Normal"/>
    <w:link w:val="Heading3Char"/>
    <w:uiPriority w:val="9"/>
    <w:qFormat/>
    <w:rsid w:val="008D356E"/>
    <w:pPr>
      <w:spacing w:after="80" w:line="360" w:lineRule="auto"/>
      <w:outlineLvl w:val="2"/>
    </w:pPr>
    <w:rPr>
      <w:rFonts w:ascii="Times New Roman" w:eastAsia="Times New Roman" w:hAnsi="Times New Roman"/>
      <w:b/>
      <w:bCs/>
      <w:sz w:val="2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356E"/>
    <w:rPr>
      <w:rFonts w:ascii="Times New Roman" w:eastAsia="Times New Roman" w:hAnsi="Times New Roman" w:cs="Times New Roman"/>
      <w:b/>
      <w:bCs/>
      <w:sz w:val="26"/>
      <w:szCs w:val="27"/>
    </w:rPr>
  </w:style>
  <w:style w:type="paragraph" w:styleId="ListParagraph">
    <w:name w:val="List Paragraph"/>
    <w:basedOn w:val="Normal"/>
    <w:uiPriority w:val="34"/>
    <w:qFormat/>
    <w:rsid w:val="008D35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56E"/>
    <w:rPr>
      <w:rFonts w:ascii="Calibri" w:eastAsia="Calibri" w:hAnsi="Calibri" w:cs="Times New Roman"/>
    </w:rPr>
  </w:style>
  <w:style w:type="paragraph" w:styleId="Heading3">
    <w:name w:val="heading 3"/>
    <w:basedOn w:val="Normal"/>
    <w:link w:val="Heading3Char"/>
    <w:uiPriority w:val="9"/>
    <w:qFormat/>
    <w:rsid w:val="008D356E"/>
    <w:pPr>
      <w:spacing w:after="80" w:line="360" w:lineRule="auto"/>
      <w:outlineLvl w:val="2"/>
    </w:pPr>
    <w:rPr>
      <w:rFonts w:ascii="Times New Roman" w:eastAsia="Times New Roman" w:hAnsi="Times New Roman"/>
      <w:b/>
      <w:bCs/>
      <w:sz w:val="2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356E"/>
    <w:rPr>
      <w:rFonts w:ascii="Times New Roman" w:eastAsia="Times New Roman" w:hAnsi="Times New Roman" w:cs="Times New Roman"/>
      <w:b/>
      <w:bCs/>
      <w:sz w:val="26"/>
      <w:szCs w:val="27"/>
    </w:rPr>
  </w:style>
  <w:style w:type="paragraph" w:styleId="ListParagraph">
    <w:name w:val="List Paragraph"/>
    <w:basedOn w:val="Normal"/>
    <w:uiPriority w:val="34"/>
    <w:qFormat/>
    <w:rsid w:val="008D3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MTC</cp:lastModifiedBy>
  <cp:revision>2</cp:revision>
  <dcterms:created xsi:type="dcterms:W3CDTF">2018-12-13T03:15:00Z</dcterms:created>
  <dcterms:modified xsi:type="dcterms:W3CDTF">2018-12-13T03:15:00Z</dcterms:modified>
</cp:coreProperties>
</file>