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AAC" w:rsidRPr="00A228BF" w:rsidRDefault="00CD5AAC" w:rsidP="00CD5AAC">
      <w:pPr>
        <w:rPr>
          <w:sz w:val="26"/>
          <w:szCs w:val="28"/>
        </w:rPr>
      </w:pPr>
      <w:r w:rsidRPr="00A228BF">
        <w:rPr>
          <w:sz w:val="26"/>
          <w:szCs w:val="28"/>
        </w:rPr>
        <w:t>UBND QUẬN LONG BIÊN</w:t>
      </w:r>
    </w:p>
    <w:p w:rsidR="00CD5AAC" w:rsidRPr="00286608" w:rsidRDefault="00CD5AAC" w:rsidP="00CD5AAC">
      <w:pPr>
        <w:rPr>
          <w:b/>
          <w:sz w:val="26"/>
          <w:szCs w:val="28"/>
        </w:rPr>
      </w:pPr>
      <w:r w:rsidRPr="00286608">
        <w:rPr>
          <w:b/>
          <w:sz w:val="26"/>
          <w:szCs w:val="28"/>
        </w:rPr>
        <w:t>TRƯỜNG THCS SÀI ĐỒNG</w:t>
      </w:r>
    </w:p>
    <w:p w:rsidR="00CD5AAC" w:rsidRDefault="00CD5AAC" w:rsidP="00CD5AAC">
      <w:pPr>
        <w:spacing w:before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NỘI DUNG ÔN TẬP  HỌC KÌ 2- MÔN ĐỊA LÍ 9</w:t>
      </w:r>
    </w:p>
    <w:p w:rsidR="00CD5AAC" w:rsidRDefault="00CD5AAC" w:rsidP="00CD5AAC">
      <w:pPr>
        <w:spacing w:before="120" w:line="264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Năm học: 2018- 2019</w:t>
      </w:r>
    </w:p>
    <w:p w:rsidR="00CD5AAC" w:rsidRDefault="00CD5AAC" w:rsidP="00CD5AAC">
      <w:pPr>
        <w:spacing w:before="120" w:line="264" w:lineRule="auto"/>
        <w:jc w:val="center"/>
        <w:rPr>
          <w:b/>
          <w:i/>
          <w:sz w:val="28"/>
          <w:szCs w:val="28"/>
        </w:rPr>
      </w:pPr>
    </w:p>
    <w:p w:rsidR="00CD5AAC" w:rsidRDefault="00CD5AAC" w:rsidP="00CD5AAC">
      <w:pPr>
        <w:spacing w:before="120" w:after="120"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I/ Vùng Đông Nam Bộ 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1/ Hoạt động dịch vụ của Đông Nam Bộ phát triển như thế nào? 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2/ Vai trò của vùng kinh tế trọng điểm phía Nam</w:t>
      </w:r>
    </w:p>
    <w:p w:rsidR="00CD5AAC" w:rsidRDefault="00CD5AAC" w:rsidP="00CD5AAC">
      <w:pPr>
        <w:spacing w:before="120" w:after="120" w:line="264" w:lineRule="auto"/>
        <w:rPr>
          <w:sz w:val="28"/>
          <w:szCs w:val="28"/>
        </w:rPr>
      </w:pPr>
      <w:r>
        <w:rPr>
          <w:sz w:val="28"/>
          <w:szCs w:val="28"/>
        </w:rPr>
        <w:t>II/ Vùng Đồng bằng sông Cửu Long: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1/ Vị trí địa lí và giới hạn lãnh thổ, ý nghĩa của vị trí địa lí.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2/ Điều kiện tự nhiên và tài nguyên thiên nhiên.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3/ Đặc điểm dân cư, xã hội.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4/ Tình hình phát triển kinh tế công nghiệp, nông nghiệp và dịch vụ.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5/ Vai trò của ngành công nghiệp trọng điểm.</w:t>
      </w:r>
    </w:p>
    <w:p w:rsidR="00CD5AAC" w:rsidRDefault="00CD5AAC" w:rsidP="00CD5AAC">
      <w:pPr>
        <w:spacing w:before="120" w:after="120" w:line="264" w:lineRule="auto"/>
        <w:rPr>
          <w:sz w:val="28"/>
          <w:szCs w:val="28"/>
        </w:rPr>
      </w:pPr>
      <w:r>
        <w:rPr>
          <w:sz w:val="28"/>
          <w:szCs w:val="28"/>
        </w:rPr>
        <w:t>III/ Phát triển tổng hợp kinh tế biển đảo: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1/ Đặc điểm về vùng biển Việt Nam, các đảo và quần đảo Việt Nam.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2/ Điều kiện, tình hình phát triển, phương hướng phát triển của các ngành kinh tế: khai thác, nuôi trồng và chế biến hải sản; du lịch biển- đảo; khai thác và chế biến khoáng sản biển; phát triển tổng hợp giao thông vận tải biển.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3/ Vấn đề về bảo vệ tài nguyên và môi trường biển – đảo: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+ Sự giảm sút tài nguyên và ô nhiễm môi trường biển- đảo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+ Các phương hướng chính bảo vệ tài nguyên môi trường biển- đảo.</w:t>
      </w:r>
    </w:p>
    <w:p w:rsidR="00CD5AAC" w:rsidRDefault="00CD5AAC" w:rsidP="00CD5AAC">
      <w:pPr>
        <w:spacing w:before="120" w:after="120" w:line="264" w:lineRule="auto"/>
        <w:rPr>
          <w:sz w:val="28"/>
          <w:szCs w:val="28"/>
        </w:rPr>
      </w:pPr>
      <w:r>
        <w:rPr>
          <w:sz w:val="28"/>
          <w:szCs w:val="28"/>
        </w:rPr>
        <w:t>IV/ Địa lí thành phố Hà Nội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1/ Vị trí địa lí, giới hạn lãnh thổ. Ý nghĩa của vị trí địa lí đối với phát triển kinh tế - xã hội của thành phố. Sự phân chia hành chính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2/ Điều kiện tự nhiên và tài nguyên thiên nhiên (địa hình, khí hậu, sinh vật, nguồn nước, khoáng sản, đất, du lịch).</w:t>
      </w:r>
    </w:p>
    <w:p w:rsidR="00CD5AAC" w:rsidRDefault="00CD5AAC" w:rsidP="00CD5AAC">
      <w:pPr>
        <w:spacing w:before="120" w:after="120" w:line="264" w:lineRule="auto"/>
        <w:ind w:left="720"/>
        <w:rPr>
          <w:sz w:val="28"/>
          <w:szCs w:val="28"/>
        </w:rPr>
      </w:pPr>
      <w:r>
        <w:rPr>
          <w:sz w:val="28"/>
          <w:szCs w:val="28"/>
        </w:rPr>
        <w:t>3/ Đánh giá những thuận lợi và khó khăn của điều kiện tự nhiên và tài nguyên thiên nhiên?</w:t>
      </w:r>
    </w:p>
    <w:p w:rsidR="00CD5AAC" w:rsidRDefault="00CD5AAC" w:rsidP="00CD5AAC">
      <w:pPr>
        <w:spacing w:before="120" w:after="120" w:line="264" w:lineRule="auto"/>
        <w:rPr>
          <w:sz w:val="28"/>
          <w:szCs w:val="28"/>
        </w:rPr>
      </w:pPr>
      <w:r>
        <w:rPr>
          <w:sz w:val="28"/>
          <w:szCs w:val="28"/>
        </w:rPr>
        <w:t>4/ Thực hành: nhận xét bảng số liệu.</w:t>
      </w:r>
    </w:p>
    <w:p w:rsidR="00CD5AAC" w:rsidRDefault="00CD5AAC" w:rsidP="00CD5AAC">
      <w:pPr>
        <w:spacing w:before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BGH duyệt:                                  Tổ trưởng duyệt:              Người ra nội dung:</w:t>
      </w:r>
    </w:p>
    <w:p w:rsidR="00CD5AAC" w:rsidRDefault="00CD5AAC" w:rsidP="00CD5AAC">
      <w:pPr>
        <w:spacing w:before="120" w:line="264" w:lineRule="auto"/>
        <w:ind w:left="720"/>
        <w:rPr>
          <w:b/>
          <w:sz w:val="28"/>
          <w:szCs w:val="28"/>
        </w:rPr>
      </w:pPr>
    </w:p>
    <w:p w:rsidR="00CD5AAC" w:rsidRDefault="00CD5AAC" w:rsidP="00CD5AAC">
      <w:pPr>
        <w:spacing w:before="120" w:line="264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Nguyễn Thị Soan                  Nguyễn Thị Thanh Bình       Khúc Thị Thanh Hiền</w:t>
      </w:r>
    </w:p>
    <w:p w:rsidR="000E75DC" w:rsidRPr="00CD5AAC" w:rsidRDefault="000E75DC" w:rsidP="00CD5AAC">
      <w:bookmarkStart w:id="0" w:name="_GoBack"/>
      <w:bookmarkEnd w:id="0"/>
    </w:p>
    <w:sectPr w:rsidR="000E75DC" w:rsidRPr="00CD5AAC" w:rsidSect="000E75DC">
      <w:pgSz w:w="12240" w:h="15840"/>
      <w:pgMar w:top="43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60BF3"/>
    <w:multiLevelType w:val="hybridMultilevel"/>
    <w:tmpl w:val="B0D8FAA2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DC"/>
    <w:rsid w:val="000E75DC"/>
    <w:rsid w:val="003947AC"/>
    <w:rsid w:val="004F04EC"/>
    <w:rsid w:val="00A306A3"/>
    <w:rsid w:val="00C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DB63"/>
  <w15:chartTrackingRefBased/>
  <w15:docId w15:val="{1B7B2E0F-B195-4583-809B-F510E5B5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2019-03-30T15:14:00Z</dcterms:created>
  <dcterms:modified xsi:type="dcterms:W3CDTF">2019-03-30T15:14:00Z</dcterms:modified>
</cp:coreProperties>
</file>