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A3" w:rsidRPr="00286608" w:rsidRDefault="00A306A3" w:rsidP="00A306A3">
      <w:pPr>
        <w:spacing w:line="264" w:lineRule="auto"/>
        <w:rPr>
          <w:sz w:val="26"/>
          <w:szCs w:val="28"/>
        </w:rPr>
      </w:pPr>
      <w:r w:rsidRPr="00286608">
        <w:rPr>
          <w:sz w:val="26"/>
          <w:szCs w:val="28"/>
        </w:rPr>
        <w:t>UBND QUẬN LONG BIÊN</w:t>
      </w:r>
    </w:p>
    <w:p w:rsidR="00A306A3" w:rsidRPr="00286608" w:rsidRDefault="00A306A3" w:rsidP="00A306A3">
      <w:pPr>
        <w:spacing w:line="264" w:lineRule="auto"/>
        <w:rPr>
          <w:b/>
          <w:sz w:val="26"/>
          <w:szCs w:val="28"/>
        </w:rPr>
      </w:pPr>
      <w:r w:rsidRPr="00286608">
        <w:rPr>
          <w:b/>
          <w:sz w:val="26"/>
          <w:szCs w:val="28"/>
        </w:rPr>
        <w:t>TRƯỜNG THCS SÀI ĐỒNG</w:t>
      </w:r>
    </w:p>
    <w:p w:rsidR="00A306A3" w:rsidRDefault="00A306A3" w:rsidP="00A306A3">
      <w:pPr>
        <w:spacing w:before="120" w:line="264" w:lineRule="auto"/>
        <w:jc w:val="center"/>
        <w:rPr>
          <w:b/>
          <w:sz w:val="28"/>
          <w:szCs w:val="28"/>
        </w:rPr>
      </w:pPr>
    </w:p>
    <w:p w:rsidR="00A306A3" w:rsidRDefault="00A306A3" w:rsidP="00A306A3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HỌC KÌ II- MÔN: ĐỊA 7</w:t>
      </w:r>
    </w:p>
    <w:p w:rsidR="00A306A3" w:rsidRDefault="00A306A3" w:rsidP="00A306A3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2018 – 2019</w:t>
      </w:r>
    </w:p>
    <w:p w:rsidR="00A306A3" w:rsidRDefault="00A306A3" w:rsidP="00A306A3">
      <w:pPr>
        <w:spacing w:before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LÝ THUYẾT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1. Đặc điểm tự nhiên châu Nam Cực: địa hình, khí hậu, thực vật và vấn đề nghiên cứu châu Nam Cực?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2. Đặc điểm tự nhiên châu Đại Dương?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3. Đặc điểm dân cư – xã hội châu Đại Dương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4. Đặc điểm kinh tế châu Đại Dương?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5. Đặc điểm vị trí, địa hình, khí hậu, sông ngòi, thực động vật châu Âu.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6. Đặc điểm các môi trường tự nhiên châu Âu? So sánh các môi trường và vấn đề bảo vệ tự nhiên châu Âu?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7. Đặc điểm dân cư – Đô thị hóa châu Âu?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8. Kinh tế châu Âu?</w:t>
      </w:r>
    </w:p>
    <w:p w:rsidR="00A306A3" w:rsidRDefault="00A306A3" w:rsidP="00A306A3">
      <w:pPr>
        <w:spacing w:before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THỰC HÀNH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-  Nhận xét số liệu, so sánh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  <w:r>
        <w:rPr>
          <w:sz w:val="28"/>
          <w:szCs w:val="28"/>
        </w:rPr>
        <w:t>- Vẽ biểu đồ thu nhập bình quân của Ô-xtrây-lia và  NiuDi-len với các quốc đảo?</w:t>
      </w:r>
    </w:p>
    <w:p w:rsidR="00A306A3" w:rsidRDefault="00A306A3" w:rsidP="00A306A3">
      <w:pPr>
        <w:spacing w:before="120" w:line="264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0"/>
        <w:gridCol w:w="3118"/>
      </w:tblGrid>
      <w:tr w:rsidR="00A306A3" w:rsidRPr="00A228BF" w:rsidTr="009B4883">
        <w:tc>
          <w:tcPr>
            <w:tcW w:w="3192" w:type="dxa"/>
            <w:shd w:val="clear" w:color="auto" w:fill="auto"/>
          </w:tcPr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BGH duyệt:</w:t>
            </w: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Nguyễn Thị Soan</w:t>
            </w:r>
          </w:p>
        </w:tc>
        <w:tc>
          <w:tcPr>
            <w:tcW w:w="3192" w:type="dxa"/>
            <w:shd w:val="clear" w:color="auto" w:fill="auto"/>
          </w:tcPr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Nhóm trưởng duyệt:</w:t>
            </w: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Khúc Thị Thanh Hiền</w:t>
            </w:r>
          </w:p>
        </w:tc>
        <w:tc>
          <w:tcPr>
            <w:tcW w:w="3192" w:type="dxa"/>
            <w:shd w:val="clear" w:color="auto" w:fill="auto"/>
          </w:tcPr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Người ra nội dung:</w:t>
            </w: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306A3" w:rsidRPr="00A228BF" w:rsidRDefault="00A306A3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Trần Thị Duyên</w:t>
            </w:r>
          </w:p>
        </w:tc>
      </w:tr>
    </w:tbl>
    <w:p w:rsidR="00A306A3" w:rsidRDefault="00A306A3" w:rsidP="00A306A3">
      <w:pPr>
        <w:spacing w:before="120" w:line="264" w:lineRule="auto"/>
        <w:rPr>
          <w:sz w:val="28"/>
          <w:szCs w:val="28"/>
        </w:rPr>
      </w:pPr>
    </w:p>
    <w:p w:rsidR="000E75DC" w:rsidRPr="00A306A3" w:rsidRDefault="000E75DC" w:rsidP="00A306A3">
      <w:bookmarkStart w:id="0" w:name="_GoBack"/>
      <w:bookmarkEnd w:id="0"/>
    </w:p>
    <w:sectPr w:rsidR="000E75DC" w:rsidRPr="00A306A3" w:rsidSect="000E75DC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3947AC"/>
    <w:rsid w:val="00A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DB63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2019-03-30T15:13:00Z</dcterms:created>
  <dcterms:modified xsi:type="dcterms:W3CDTF">2019-03-30T15:13:00Z</dcterms:modified>
</cp:coreProperties>
</file>