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6" w:type="dxa"/>
        <w:jc w:val="center"/>
        <w:tblInd w:w="217" w:type="dxa"/>
        <w:tblLook w:val="01E0" w:firstRow="1" w:lastRow="1" w:firstColumn="1" w:lastColumn="1" w:noHBand="0" w:noVBand="0"/>
      </w:tblPr>
      <w:tblGrid>
        <w:gridCol w:w="3433"/>
        <w:gridCol w:w="10513"/>
      </w:tblGrid>
      <w:tr w:rsidR="00AB1635" w:rsidRPr="00AB1635" w:rsidTr="00C25680">
        <w:trPr>
          <w:jc w:val="center"/>
        </w:trPr>
        <w:tc>
          <w:tcPr>
            <w:tcW w:w="3433" w:type="dxa"/>
            <w:shd w:val="clear" w:color="auto" w:fill="auto"/>
          </w:tcPr>
          <w:p w:rsidR="00BD08BE" w:rsidRPr="00AB1635" w:rsidRDefault="00BD08BE" w:rsidP="00C25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B1635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:rsidR="00BD08BE" w:rsidRPr="00AB1635" w:rsidRDefault="00BD08BE" w:rsidP="00C25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B1635">
              <w:rPr>
                <w:b/>
                <w:color w:val="000000" w:themeColor="text1"/>
                <w:sz w:val="28"/>
                <w:szCs w:val="28"/>
              </w:rPr>
              <w:t>NĂM HỌC 2018-2019</w:t>
            </w:r>
          </w:p>
          <w:p w:rsidR="00BD08BE" w:rsidRPr="00AB1635" w:rsidRDefault="00BD08BE" w:rsidP="002876B9">
            <w:pPr>
              <w:jc w:val="center"/>
              <w:rPr>
                <w:b/>
                <w:color w:val="000000" w:themeColor="text1"/>
                <w:spacing w:val="-2"/>
                <w:sz w:val="20"/>
                <w:lang w:val="pt-BR"/>
              </w:rPr>
            </w:pPr>
          </w:p>
        </w:tc>
        <w:tc>
          <w:tcPr>
            <w:tcW w:w="10513" w:type="dxa"/>
            <w:shd w:val="clear" w:color="auto" w:fill="auto"/>
          </w:tcPr>
          <w:p w:rsidR="00BD08BE" w:rsidRPr="00AB1635" w:rsidRDefault="0014690A" w:rsidP="00A57B98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15 (Từ ngày </w:t>
            </w:r>
            <w:r w:rsidRPr="00AB1635">
              <w:rPr>
                <w:b/>
                <w:color w:val="000000" w:themeColor="text1"/>
                <w:spacing w:val="-2"/>
                <w:sz w:val="30"/>
                <w:szCs w:val="28"/>
              </w:rPr>
              <w:t>19</w:t>
            </w:r>
            <w:r w:rsidRPr="00AB163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/11/2018 đến </w:t>
            </w:r>
            <w:r w:rsidRPr="00AB1635">
              <w:rPr>
                <w:b/>
                <w:color w:val="000000" w:themeColor="text1"/>
                <w:spacing w:val="-2"/>
                <w:sz w:val="30"/>
                <w:szCs w:val="28"/>
              </w:rPr>
              <w:t>24</w:t>
            </w:r>
            <w:r w:rsidRPr="00AB163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</w:t>
            </w:r>
            <w:r w:rsidRPr="00AB1635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1</w:t>
            </w:r>
            <w:r w:rsidRPr="00AB163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/2018)</w:t>
            </w:r>
          </w:p>
        </w:tc>
      </w:tr>
    </w:tbl>
    <w:p w:rsidR="00BD08BE" w:rsidRPr="00AB1635" w:rsidRDefault="00BD08BE" w:rsidP="002876B9">
      <w:pPr>
        <w:rPr>
          <w:b/>
          <w:color w:val="000000" w:themeColor="text1"/>
          <w:spacing w:val="-2"/>
          <w:sz w:val="16"/>
          <w:lang w:val="pt-BR"/>
        </w:rPr>
      </w:pPr>
    </w:p>
    <w:tbl>
      <w:tblPr>
        <w:tblW w:w="5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8200"/>
        <w:gridCol w:w="3416"/>
        <w:gridCol w:w="1837"/>
      </w:tblGrid>
      <w:tr w:rsidR="00AB1635" w:rsidRPr="00AB1635" w:rsidTr="006E6549">
        <w:trPr>
          <w:trHeight w:val="212"/>
          <w:tblHeader/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2876B9" w:rsidRPr="00AB1635" w:rsidRDefault="002876B9" w:rsidP="002876B9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2876B9" w:rsidRPr="00AB1635" w:rsidRDefault="002876B9" w:rsidP="002876B9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2876B9" w:rsidRPr="00AB1635" w:rsidRDefault="002876B9" w:rsidP="002876B9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2876B9" w:rsidRPr="00AB1635" w:rsidRDefault="002876B9" w:rsidP="002876B9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B1635" w:rsidRPr="00AB1635" w:rsidTr="006E6549">
        <w:trPr>
          <w:trHeight w:val="8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:rsidR="00067D3A" w:rsidRPr="00AB1635" w:rsidRDefault="00067D3A" w:rsidP="00B156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Hai</w:t>
            </w:r>
          </w:p>
          <w:p w:rsidR="00067D3A" w:rsidRPr="00AB1635" w:rsidRDefault="00067D3A" w:rsidP="00B156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19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/11/2018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067D3A" w:rsidRPr="00AB1635" w:rsidRDefault="00067D3A" w:rsidP="003D6E45">
            <w:pPr>
              <w:spacing w:before="60" w:after="6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Chào cờ: </w:t>
            </w:r>
            <w:r w:rsidR="00614562"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Triển khai công tác tuần 15.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Chung khảo văn nghệ </w:t>
            </w:r>
            <w:r w:rsidR="009321E5">
              <w:rPr>
                <w:color w:val="000000" w:themeColor="text1"/>
                <w:sz w:val="26"/>
                <w:szCs w:val="26"/>
                <w:lang w:val="pt-BR"/>
              </w:rPr>
              <w:t>chào mừng ngày 20/11. Tổng duyệt chương trình 20/11 (Theo phân công)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D3A" w:rsidRPr="00AB1635" w:rsidRDefault="00614562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Nhung, Long</w:t>
            </w:r>
            <w:r w:rsidR="009321E5">
              <w:rPr>
                <w:color w:val="000000" w:themeColor="text1"/>
                <w:sz w:val="26"/>
                <w:szCs w:val="26"/>
                <w:lang w:val="pt-BR"/>
              </w:rPr>
              <w:t xml:space="preserve">, Đ.Hương, Hiền, 32 GVCN 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D3A" w:rsidRPr="00AB1635" w:rsidRDefault="00067D3A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9321E5" w:rsidRPr="00AB1635">
              <w:rPr>
                <w:color w:val="000000" w:themeColor="text1"/>
                <w:sz w:val="26"/>
                <w:szCs w:val="26"/>
              </w:rPr>
              <w:t>Nga</w:t>
            </w:r>
            <w:r w:rsidR="009321E5" w:rsidRPr="00AB1635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B1635" w:rsidRPr="00AB1635" w:rsidTr="006E6549">
        <w:trPr>
          <w:trHeight w:val="8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D3A" w:rsidRPr="00AB1635" w:rsidRDefault="00067D3A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D3A" w:rsidRPr="00AB1635" w:rsidRDefault="00067D3A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Sinh hoạt: </w:t>
            </w:r>
            <w:r w:rsidR="009321E5">
              <w:rPr>
                <w:color w:val="000000" w:themeColor="text1"/>
                <w:sz w:val="26"/>
                <w:szCs w:val="26"/>
                <w:lang w:val="pt-BR"/>
              </w:rPr>
              <w:t xml:space="preserve">Các lớp tổ chức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20/11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D3A" w:rsidRPr="00AB1635" w:rsidRDefault="00614562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32 GVCN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D3A" w:rsidRPr="00AB1635" w:rsidRDefault="00067D3A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9321E5" w:rsidRPr="00AB1635">
              <w:rPr>
                <w:color w:val="000000" w:themeColor="text1"/>
                <w:sz w:val="26"/>
                <w:szCs w:val="26"/>
              </w:rPr>
              <w:t>Liên</w:t>
            </w:r>
          </w:p>
        </w:tc>
      </w:tr>
      <w:tr w:rsidR="00AB1635" w:rsidRPr="00AB1635" w:rsidTr="006E6549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D3A" w:rsidRPr="00AB1635" w:rsidRDefault="00067D3A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D3A" w:rsidRPr="009321E5" w:rsidRDefault="00067D3A" w:rsidP="003D6E45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vi-VN"/>
              </w:rPr>
              <w:t>Các tổ trưởng nộp đề cương ôn tập HKI cho HP</w:t>
            </w:r>
            <w:r w:rsidR="009321E5">
              <w:rPr>
                <w:color w:val="000000" w:themeColor="text1"/>
                <w:sz w:val="26"/>
                <w:szCs w:val="26"/>
              </w:rPr>
              <w:t xml:space="preserve"> phụ trách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D3A" w:rsidRPr="00AB1635" w:rsidRDefault="00067D3A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4 TTCM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D3A" w:rsidRPr="00AB1635" w:rsidRDefault="00067D3A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  <w:r w:rsidR="009321E5">
              <w:rPr>
                <w:color w:val="000000" w:themeColor="text1"/>
                <w:sz w:val="26"/>
                <w:szCs w:val="26"/>
              </w:rPr>
              <w:t>, Liên</w:t>
            </w:r>
          </w:p>
        </w:tc>
      </w:tr>
      <w:tr w:rsidR="009321E5" w:rsidRPr="00AB1635" w:rsidTr="006E6549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9321E5" w:rsidRPr="00AB1635" w:rsidRDefault="009321E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9321E5" w:rsidRPr="009321E5" w:rsidRDefault="009321E5" w:rsidP="003D6E45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GVCN thông báo lịch tổ chức </w:t>
            </w:r>
            <w:r w:rsidR="00962FFF">
              <w:rPr>
                <w:color w:val="000000" w:themeColor="text1"/>
                <w:sz w:val="26"/>
                <w:szCs w:val="26"/>
              </w:rPr>
              <w:t xml:space="preserve">ngày </w:t>
            </w:r>
            <w:r>
              <w:rPr>
                <w:color w:val="000000" w:themeColor="text1"/>
                <w:sz w:val="26"/>
                <w:szCs w:val="26"/>
              </w:rPr>
              <w:t>20/11</w:t>
            </w:r>
            <w:r w:rsidR="001F0E30">
              <w:rPr>
                <w:color w:val="000000" w:themeColor="text1"/>
                <w:sz w:val="26"/>
                <w:szCs w:val="26"/>
              </w:rPr>
              <w:t>, nghỉ ăn bán trú</w:t>
            </w:r>
            <w:r>
              <w:rPr>
                <w:color w:val="000000" w:themeColor="text1"/>
                <w:sz w:val="26"/>
                <w:szCs w:val="26"/>
              </w:rPr>
              <w:t xml:space="preserve"> cho PHHS</w:t>
            </w:r>
            <w:r w:rsidR="00962FFF">
              <w:rPr>
                <w:color w:val="000000" w:themeColor="text1"/>
                <w:sz w:val="26"/>
                <w:szCs w:val="26"/>
              </w:rPr>
              <w:t xml:space="preserve"> của lớp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9321E5" w:rsidRPr="00AB1635" w:rsidRDefault="009321E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32 GVCN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9321E5" w:rsidRPr="00AB1635" w:rsidRDefault="009321E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Yến</w:t>
            </w:r>
          </w:p>
        </w:tc>
      </w:tr>
      <w:tr w:rsidR="009321E5" w:rsidRPr="00AB1635" w:rsidTr="006E6549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9321E5" w:rsidRPr="00AB1635" w:rsidRDefault="009321E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9321E5" w:rsidRDefault="009321E5" w:rsidP="003D6E45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 triển khai thu tháng 11</w:t>
            </w:r>
            <w:r w:rsidR="00962FFF">
              <w:rPr>
                <w:color w:val="000000" w:themeColor="text1"/>
                <w:sz w:val="26"/>
                <w:szCs w:val="26"/>
              </w:rPr>
              <w:t xml:space="preserve">, thu bảo hiểm y tế 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9321E5" w:rsidRDefault="009321E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B.Hạnh, 32 GVCN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9321E5" w:rsidRDefault="009321E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AB1635" w:rsidRPr="00AB1635" w:rsidTr="006E6549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D3A" w:rsidRPr="00AB1635" w:rsidRDefault="00067D3A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D3A" w:rsidRPr="00AB1635" w:rsidRDefault="00067D3A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8h</w:t>
            </w:r>
            <w:r w:rsidR="00962FFF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-</w:t>
            </w:r>
            <w:r w:rsidR="00962FFF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9h30: </w:t>
            </w:r>
            <w:r w:rsidR="00614562" w:rsidRPr="00AB1635">
              <w:rPr>
                <w:color w:val="000000" w:themeColor="text1"/>
                <w:sz w:val="26"/>
                <w:szCs w:val="26"/>
                <w:lang w:val="pt-BR"/>
              </w:rPr>
              <w:t>B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ắt thăm bài thi </w:t>
            </w:r>
            <w:r w:rsidR="00614562"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GVG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tại PGD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D3A" w:rsidRPr="00AB1635" w:rsidRDefault="00067D3A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Tâm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D3A" w:rsidRPr="00AB1635" w:rsidRDefault="00067D3A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5F1AB1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</w:tcPr>
          <w:p w:rsidR="000670D5" w:rsidRPr="00AB1635" w:rsidRDefault="000670D5" w:rsidP="003D6E45">
            <w:pPr>
              <w:tabs>
                <w:tab w:val="left" w:pos="1313"/>
              </w:tabs>
              <w:spacing w:before="60" w:after="60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Các bộ phận nộp báo cáo tháng 11 cho HT (đ/c Vân Anh thu, tổng hợp)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</w:rPr>
              <w:t>Đ/c Vân Anh, các bộ phận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0670D5" w:rsidRPr="00AB1635" w:rsidTr="006E6549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Chiều: Ca 1: Lớp 8B học Nghề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Dũng, HS 8B</w:t>
            </w:r>
          </w:p>
        </w:tc>
        <w:tc>
          <w:tcPr>
            <w:tcW w:w="615" w:type="pct"/>
            <w:shd w:val="clear" w:color="auto" w:fill="auto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18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Ca 2: Lớp 8H học Nghề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Mùi, HS 8H</w:t>
            </w:r>
          </w:p>
        </w:tc>
        <w:tc>
          <w:tcPr>
            <w:tcW w:w="615" w:type="pct"/>
            <w:shd w:val="clear" w:color="auto" w:fill="auto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1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</w:tcPr>
          <w:p w:rsidR="000670D5" w:rsidRPr="00AB1635" w:rsidRDefault="000670D5" w:rsidP="003D6E45">
            <w:pPr>
              <w:tabs>
                <w:tab w:val="left" w:pos="1313"/>
              </w:tabs>
              <w:spacing w:before="60" w:after="60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Hoàn tất công tác chuẩn bị 20/11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Yến, Liên</w:t>
            </w:r>
          </w:p>
        </w:tc>
      </w:tr>
      <w:tr w:rsidR="000670D5" w:rsidRPr="00AB1635" w:rsidTr="006E6549">
        <w:trPr>
          <w:trHeight w:val="70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20/1</w:t>
            </w:r>
            <w:r w:rsidRPr="00AB1635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/2018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7h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3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0: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Tập trung CB, GV, NV, HS dự k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ỷ niệm 40 năm thành lập trường, chào mừng ngày 20/11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100% CB, GV, NV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670D5" w:rsidRPr="00AB1635" w:rsidTr="006E6549">
        <w:trPr>
          <w:trHeight w:val="70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BGH thông báo lịch dạy thay giáo viên thực hiện chấm thi GVG theo điều động của Phòng GD&amp;ĐT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 dạy thay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Yến</w:t>
            </w:r>
          </w:p>
        </w:tc>
      </w:tr>
      <w:tr w:rsidR="000670D5" w:rsidRPr="00AB1635" w:rsidTr="006E6549">
        <w:trPr>
          <w:trHeight w:val="112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Chiều: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Các lớp học mô hình theo TKB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 dạy mô hình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Yến 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</w:rPr>
              <w:t>21/1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/2018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8h: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Địa lý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Gia Thụy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8h: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Hóa học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Thanh Am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Loan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Chiều: 14h: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Hóa học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Ngọc Lâm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Loan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14h: Chấm thi GVG môn Địa lý 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14h: Chấm thi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GVG môn Toán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 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Đức Giang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Ca 2: Lớp 8C học Nghề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Mùi, HS 8C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16h: Hoàn thành chuẩn bị thi GVG môn Hóa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Loan, GV tổ Sinh-Hóa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Kiểm tra vệ sinh, khung cảnh sư phạm các lớp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 (y tế)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0670D5" w:rsidRPr="00AB1635" w:rsidTr="006E6549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Nộp bài viết kỷ niệm 40 năm thành lập trường, chào mừng ngày 20/11 cho Ban BT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Thanh Hòa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</w:t>
            </w:r>
            <w:r w:rsidRPr="00AB1635">
              <w:rPr>
                <w:color w:val="000000" w:themeColor="text1"/>
                <w:sz w:val="26"/>
                <w:szCs w:val="26"/>
              </w:rPr>
              <w:t>/c Nga</w:t>
            </w:r>
          </w:p>
        </w:tc>
      </w:tr>
      <w:tr w:rsidR="000670D5" w:rsidRPr="00AB1635" w:rsidTr="006E6549">
        <w:trPr>
          <w:trHeight w:val="241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</w:rPr>
              <w:t>22/1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/2018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VP: Nộp báo cáo thực hiện ngày PL, nộp danh sách VĐV tham gia HKPĐ cấp Quận, báo cáo, phiếu đánh giá HT tháng 11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, đơn phép cho học sinh đi tham quan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học kỳ I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về PGD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Nga, Liên</w:t>
            </w:r>
          </w:p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670D5" w:rsidRPr="00AB1635" w:rsidTr="006E6549">
        <w:trPr>
          <w:trHeight w:val="24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8h: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Địa lý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Ngọc Thụy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4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Tiết 2+3: Thi GVG môn Hóa học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453827">
              <w:rPr>
                <w:color w:val="000000" w:themeColor="text1"/>
                <w:sz w:val="26"/>
                <w:szCs w:val="26"/>
                <w:lang w:val="pt-BR"/>
              </w:rPr>
              <w:t xml:space="preserve">lớp 9C, 9E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tại phòng Chuyên đề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Loan, GV tổ Hóa - Sinh - Địa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Chiều: 14h: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Hóa học tại 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Gia Thụy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Loan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14h: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Địa lý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tại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Sài Đồng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GV triển khai đề cương ôn tập học kì cho các lớp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32 GVCN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Liên, Yến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Ca 2: Lớp 8A học Nghề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Tuyến, HS 8A</w:t>
            </w:r>
          </w:p>
        </w:tc>
        <w:tc>
          <w:tcPr>
            <w:tcW w:w="615" w:type="pct"/>
            <w:shd w:val="clear" w:color="auto" w:fill="auto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Ca 2: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Lớp 8E học Nghề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Thủy, HS 8E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16h: Hoàn thành chuẩn bị thi GVG môn Thể dục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B. Ngọc, GV tổ Anh - Nhạc - TD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Liên</w:t>
            </w:r>
          </w:p>
        </w:tc>
      </w:tr>
      <w:tr w:rsidR="000670D5" w:rsidRPr="00AB1635" w:rsidTr="006E6549">
        <w:trPr>
          <w:trHeight w:val="321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17h: Hoàn tất chuẩn bị Ngày SHCM tháng 11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Theo phân công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17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</w:rPr>
              <w:t>23/1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/2018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8h: Chấm thi GVG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môn Hóa học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 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Việt Hưng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Loan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8h: Chấm thi GVG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môn Địa lý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 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Thạch Bàn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Chiều: Ca 1: Học CLB khối 8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GV dạy CLB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Ca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1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: Lớp 8G học Nghề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Thủy, HS 8G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14h: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Hóa học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Giang Biên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Loan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Yến</w:t>
            </w:r>
          </w:p>
        </w:tc>
      </w:tr>
      <w:tr w:rsidR="000670D5" w:rsidRPr="00AB1635" w:rsidTr="006E6549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20" w:after="2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14h: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Địa lý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Phúc Lợi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CD1C07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Ca 2: Ngày SHCM tháng 11 chủ đề: “Chung kết bài giảng E-learning”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CB, GV,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Đ/c P. Hường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,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K. AnhTV; Dũng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CNTT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, V. AnhVP</w:t>
            </w:r>
          </w:p>
        </w:tc>
        <w:tc>
          <w:tcPr>
            <w:tcW w:w="615" w:type="pct"/>
            <w:shd w:val="clear" w:color="auto" w:fill="auto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CD1C07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Hạn cuối cùng đăng ký, nộp tiền </w:t>
            </w:r>
            <w:r w:rsidR="00453827">
              <w:rPr>
                <w:color w:val="000000" w:themeColor="text1"/>
                <w:sz w:val="26"/>
                <w:szCs w:val="26"/>
                <w:lang w:val="pt-BR"/>
              </w:rPr>
              <w:t>tham quan</w:t>
            </w:r>
            <w:r w:rsidR="00453827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cho thủ quỹ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20" w:after="2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B.Hạnh, 32 GVCN</w:t>
            </w:r>
          </w:p>
        </w:tc>
        <w:tc>
          <w:tcPr>
            <w:tcW w:w="615" w:type="pct"/>
            <w:shd w:val="clear" w:color="auto" w:fill="auto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670D5" w:rsidRPr="00AB1635" w:rsidTr="006E6549">
        <w:trPr>
          <w:trHeight w:val="207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6"/>
                <w:szCs w:val="26"/>
              </w:rPr>
              <w:t>24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AB1635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/2018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Tiết 1,</w:t>
            </w:r>
            <w:r w:rsidR="00453827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2: Khối 6,7 học CLB Em yêu thích 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GV dạy CLB 6, 7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20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067D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8h: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Hóa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Thượng Thanh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Loan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18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8h: Chấm thi GVG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môn Địa lý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tại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Ngọc Lâm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Đ/c Hậu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  <w:tr w:rsidR="000670D5" w:rsidRPr="00AB1635" w:rsidTr="006E6549">
        <w:trPr>
          <w:trHeight w:val="18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Tiết 2+3: Thi GVG môn Thể dục lớp 6B, 8E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B.Ngọc, Tổ Anh - Nhạc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0670D5" w:rsidRPr="00AB1635" w:rsidTr="006E6549">
        <w:trPr>
          <w:trHeight w:val="18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 xml:space="preserve">Tiết 4: Chấm thi GVCN giỏi tại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THCS </w:t>
            </w: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Ngọc Lâm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 xml:space="preserve">Đ/c Lưu Huyền 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0670D5" w:rsidRPr="00AB1635" w:rsidTr="007D7FC0">
        <w:trPr>
          <w:trHeight w:val="18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Hoàn thành phân công xe tham quan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Yến HP</w:t>
            </w:r>
          </w:p>
        </w:tc>
        <w:tc>
          <w:tcPr>
            <w:tcW w:w="615" w:type="pct"/>
            <w:shd w:val="clear" w:color="auto" w:fill="auto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670D5" w:rsidRPr="00AB1635" w:rsidTr="006E6549">
        <w:trPr>
          <w:trHeight w:val="18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Gửi lịch công tác tuần về PGD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670D5" w:rsidRPr="00AB1635" w:rsidTr="006E6549">
        <w:trPr>
          <w:trHeight w:val="18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Nộp bài viết ngày SHCM tháng 11 cho Ban BT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Trần Thúy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670D5" w:rsidRPr="00AB1635" w:rsidTr="00D32A6A">
        <w:trPr>
          <w:trHeight w:val="189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:rsidR="000670D5" w:rsidRPr="00AB1635" w:rsidRDefault="000670D5" w:rsidP="002876B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B1635">
              <w:rPr>
                <w:color w:val="000000" w:themeColor="text1"/>
                <w:sz w:val="26"/>
                <w:szCs w:val="26"/>
                <w:lang w:val="pt-BR"/>
              </w:rPr>
              <w:t>Chiều: 16h: Hoàn thành chuẩn bị thi GVG môn Toán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0670D5" w:rsidRPr="00AB1635" w:rsidRDefault="000670D5" w:rsidP="003D6E45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M. Thúy, GV tổ</w:t>
            </w:r>
            <w:r w:rsidR="005700E9">
              <w:rPr>
                <w:color w:val="000000" w:themeColor="text1"/>
                <w:sz w:val="26"/>
                <w:szCs w:val="26"/>
              </w:rPr>
              <w:t xml:space="preserve"> Toán - Lý - CN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0670D5" w:rsidRPr="00AB1635" w:rsidRDefault="000670D5" w:rsidP="003D6E45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AB1635">
              <w:rPr>
                <w:color w:val="000000" w:themeColor="text1"/>
                <w:sz w:val="26"/>
                <w:szCs w:val="26"/>
              </w:rPr>
              <w:t>Đ/c Yến</w:t>
            </w:r>
          </w:p>
        </w:tc>
      </w:tr>
    </w:tbl>
    <w:p w:rsidR="00BD08BE" w:rsidRPr="00AB1635" w:rsidRDefault="00BD08BE" w:rsidP="002876B9">
      <w:pPr>
        <w:rPr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93"/>
        <w:tblW w:w="0" w:type="auto"/>
        <w:tblLook w:val="01E0" w:firstRow="1" w:lastRow="1" w:firstColumn="1" w:lastColumn="1" w:noHBand="0" w:noVBand="0"/>
      </w:tblPr>
      <w:tblGrid>
        <w:gridCol w:w="4146"/>
        <w:gridCol w:w="9030"/>
      </w:tblGrid>
      <w:tr w:rsidR="00AB1635" w:rsidRPr="00AB1635" w:rsidTr="00817C12">
        <w:trPr>
          <w:trHeight w:val="1412"/>
        </w:trPr>
        <w:tc>
          <w:tcPr>
            <w:tcW w:w="4146" w:type="dxa"/>
            <w:shd w:val="clear" w:color="auto" w:fill="auto"/>
          </w:tcPr>
          <w:p w:rsidR="00A00AE3" w:rsidRPr="00AB1635" w:rsidRDefault="00A00AE3" w:rsidP="00A00AE3">
            <w:pPr>
              <w:outlineLvl w:val="0"/>
              <w:rPr>
                <w:color w:val="000000" w:themeColor="text1"/>
                <w:spacing w:val="-2"/>
                <w:szCs w:val="28"/>
                <w:lang w:val="pt-BR"/>
              </w:rPr>
            </w:pPr>
            <w:r w:rsidRPr="00AB1635">
              <w:rPr>
                <w:b/>
                <w:i/>
                <w:color w:val="000000" w:themeColor="text1"/>
                <w:spacing w:val="-2"/>
                <w:szCs w:val="28"/>
                <w:lang w:val="pt-BR"/>
              </w:rPr>
              <w:t xml:space="preserve">Nơi nhận:    </w:t>
            </w:r>
            <w:r w:rsidRPr="00AB1635">
              <w:rPr>
                <w:color w:val="000000" w:themeColor="text1"/>
                <w:spacing w:val="-2"/>
                <w:szCs w:val="28"/>
                <w:lang w:val="pt-BR"/>
              </w:rPr>
              <w:t xml:space="preserve">     </w:t>
            </w:r>
          </w:p>
          <w:p w:rsidR="00A00AE3" w:rsidRPr="00AB1635" w:rsidRDefault="00A00AE3" w:rsidP="00A00AE3">
            <w:pPr>
              <w:outlineLvl w:val="0"/>
              <w:rPr>
                <w:b/>
                <w:i/>
                <w:color w:val="000000" w:themeColor="text1"/>
                <w:spacing w:val="-2"/>
                <w:sz w:val="22"/>
                <w:szCs w:val="28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2"/>
                <w:szCs w:val="28"/>
                <w:lang w:val="pt-BR"/>
              </w:rPr>
              <w:t>- Phòng GD&amp;ĐT để báo cáo;</w:t>
            </w:r>
          </w:p>
          <w:p w:rsidR="00A00AE3" w:rsidRPr="00AB1635" w:rsidRDefault="005C39A7" w:rsidP="00A00AE3">
            <w:pPr>
              <w:outlineLvl w:val="0"/>
              <w:rPr>
                <w:color w:val="000000" w:themeColor="text1"/>
                <w:spacing w:val="-2"/>
                <w:sz w:val="22"/>
                <w:szCs w:val="28"/>
                <w:lang w:val="pt-BR"/>
              </w:rPr>
            </w:pPr>
            <w:r>
              <w:rPr>
                <w:color w:val="000000" w:themeColor="text1"/>
                <w:spacing w:val="-2"/>
                <w:sz w:val="22"/>
                <w:szCs w:val="28"/>
                <w:lang w:val="pt-BR"/>
              </w:rPr>
              <w:t xml:space="preserve">- BGH </w:t>
            </w:r>
            <w:r w:rsidR="00A00AE3" w:rsidRPr="00AB1635">
              <w:rPr>
                <w:color w:val="000000" w:themeColor="text1"/>
                <w:spacing w:val="-2"/>
                <w:sz w:val="22"/>
                <w:szCs w:val="28"/>
                <w:lang w:val="pt-BR"/>
              </w:rPr>
              <w:t xml:space="preserve">để </w:t>
            </w:r>
            <w:r>
              <w:rPr>
                <w:color w:val="000000" w:themeColor="text1"/>
                <w:spacing w:val="-2"/>
                <w:sz w:val="22"/>
                <w:szCs w:val="28"/>
                <w:lang w:val="pt-BR"/>
              </w:rPr>
              <w:t>chỉ đạo;</w:t>
            </w:r>
          </w:p>
          <w:p w:rsidR="00A00AE3" w:rsidRPr="00AB1635" w:rsidRDefault="00A00AE3" w:rsidP="00A00AE3">
            <w:pPr>
              <w:outlineLvl w:val="0"/>
              <w:rPr>
                <w:color w:val="000000" w:themeColor="text1"/>
                <w:spacing w:val="-2"/>
                <w:sz w:val="22"/>
                <w:szCs w:val="28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2"/>
                <w:szCs w:val="28"/>
                <w:lang w:val="pt-BR"/>
              </w:rPr>
              <w:t>- Đăng web;</w:t>
            </w:r>
          </w:p>
          <w:p w:rsidR="00A00AE3" w:rsidRPr="00AB1635" w:rsidRDefault="00A00AE3" w:rsidP="00A00AE3">
            <w:pPr>
              <w:rPr>
                <w:color w:val="000000" w:themeColor="text1"/>
                <w:spacing w:val="-2"/>
                <w:szCs w:val="28"/>
                <w:lang w:val="pt-BR"/>
              </w:rPr>
            </w:pPr>
            <w:r w:rsidRPr="00AB1635">
              <w:rPr>
                <w:color w:val="000000" w:themeColor="text1"/>
                <w:spacing w:val="-2"/>
                <w:sz w:val="22"/>
                <w:szCs w:val="28"/>
                <w:lang w:val="pt-BR"/>
              </w:rPr>
              <w:t>- Lưu: VT</w:t>
            </w:r>
            <w:r w:rsidRPr="00AB1635">
              <w:rPr>
                <w:color w:val="000000" w:themeColor="text1"/>
                <w:spacing w:val="-2"/>
                <w:szCs w:val="28"/>
                <w:lang w:val="pt-BR"/>
              </w:rPr>
              <w:t>.</w:t>
            </w:r>
            <w:bookmarkStart w:id="0" w:name="_GoBack"/>
            <w:bookmarkEnd w:id="0"/>
          </w:p>
          <w:p w:rsidR="00A00AE3" w:rsidRPr="00AB1635" w:rsidRDefault="00A00AE3" w:rsidP="00A00AE3">
            <w:pPr>
              <w:tabs>
                <w:tab w:val="center" w:pos="2158"/>
              </w:tabs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030" w:type="dxa"/>
            <w:shd w:val="clear" w:color="auto" w:fill="auto"/>
          </w:tcPr>
          <w:p w:rsidR="00A00AE3" w:rsidRPr="00AB1635" w:rsidRDefault="00A00AE3" w:rsidP="00A00AE3">
            <w:pPr>
              <w:ind w:firstLine="2089"/>
              <w:jc w:val="center"/>
              <w:outlineLvl w:val="0"/>
              <w:rPr>
                <w:i/>
                <w:color w:val="000000" w:themeColor="text1"/>
                <w:spacing w:val="-2"/>
                <w:sz w:val="26"/>
                <w:szCs w:val="28"/>
                <w:lang w:val="pt-BR"/>
              </w:rPr>
            </w:pPr>
            <w:r w:rsidRPr="00AB1635">
              <w:rPr>
                <w:i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                                     </w:t>
            </w:r>
            <w:r w:rsidRPr="00AB1635">
              <w:rPr>
                <w:i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Ngọc Lâm, ngày </w:t>
            </w:r>
            <w:r w:rsidR="00453827">
              <w:rPr>
                <w:i/>
                <w:color w:val="000000" w:themeColor="text1"/>
                <w:spacing w:val="-2"/>
                <w:sz w:val="26"/>
                <w:szCs w:val="28"/>
                <w:lang w:val="pt-BR"/>
              </w:rPr>
              <w:t>17</w:t>
            </w:r>
            <w:r w:rsidRPr="00AB1635">
              <w:rPr>
                <w:i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tháng </w:t>
            </w:r>
            <w:r w:rsidR="00067D3A" w:rsidRPr="00AB1635">
              <w:rPr>
                <w:i/>
                <w:color w:val="000000" w:themeColor="text1"/>
                <w:spacing w:val="-2"/>
                <w:sz w:val="26"/>
                <w:szCs w:val="28"/>
                <w:lang w:val="pt-BR"/>
              </w:rPr>
              <w:t>11</w:t>
            </w:r>
            <w:r w:rsidRPr="00AB1635">
              <w:rPr>
                <w:i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 năm 2018</w:t>
            </w:r>
          </w:p>
          <w:p w:rsidR="00A00AE3" w:rsidRDefault="00A00AE3" w:rsidP="00A00AE3">
            <w:pPr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                                                                     HIỆU TRƯỞNG</w:t>
            </w:r>
          </w:p>
          <w:p w:rsidR="005C39A7" w:rsidRPr="00AB1635" w:rsidRDefault="005C39A7" w:rsidP="00A00AE3">
            <w:pPr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</w:pPr>
            <w:r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                                                                     (đã ký)</w:t>
            </w:r>
          </w:p>
          <w:p w:rsidR="00A00AE3" w:rsidRPr="00AB1635" w:rsidRDefault="00A00AE3" w:rsidP="00A00AE3">
            <w:pPr>
              <w:tabs>
                <w:tab w:val="left" w:pos="5700"/>
                <w:tab w:val="left" w:pos="7078"/>
              </w:tabs>
              <w:outlineLvl w:val="0"/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</w:pPr>
          </w:p>
          <w:p w:rsidR="00EC0963" w:rsidRPr="00AB1635" w:rsidRDefault="00EC0963" w:rsidP="00A00AE3">
            <w:pPr>
              <w:tabs>
                <w:tab w:val="left" w:pos="5700"/>
                <w:tab w:val="left" w:pos="7078"/>
              </w:tabs>
              <w:outlineLvl w:val="0"/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</w:pPr>
          </w:p>
          <w:p w:rsidR="00EC0963" w:rsidRPr="00AB1635" w:rsidRDefault="00EC0963" w:rsidP="00A00AE3">
            <w:pPr>
              <w:tabs>
                <w:tab w:val="left" w:pos="5700"/>
                <w:tab w:val="left" w:pos="7078"/>
              </w:tabs>
              <w:outlineLvl w:val="0"/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</w:pPr>
          </w:p>
          <w:p w:rsidR="00A00AE3" w:rsidRPr="00AB1635" w:rsidRDefault="00A00AE3" w:rsidP="00A00AE3">
            <w:pPr>
              <w:tabs>
                <w:tab w:val="left" w:pos="5700"/>
                <w:tab w:val="left" w:pos="7078"/>
              </w:tabs>
              <w:outlineLvl w:val="0"/>
              <w:rPr>
                <w:i/>
                <w:color w:val="000000" w:themeColor="text1"/>
                <w:spacing w:val="-2"/>
                <w:sz w:val="38"/>
                <w:szCs w:val="28"/>
                <w:lang w:val="pt-BR"/>
              </w:rPr>
            </w:pPr>
          </w:p>
          <w:p w:rsidR="00A00AE3" w:rsidRPr="00AB1635" w:rsidRDefault="00A00AE3" w:rsidP="00A00AE3">
            <w:pPr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AB1635">
              <w:rPr>
                <w:b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                                                                       Ngô Thị Nga                                                          </w:t>
            </w:r>
          </w:p>
        </w:tc>
      </w:tr>
    </w:tbl>
    <w:p w:rsidR="00BD08BE" w:rsidRPr="00AB1635" w:rsidRDefault="00BD08BE" w:rsidP="002876B9">
      <w:pPr>
        <w:rPr>
          <w:color w:val="000000" w:themeColor="text1"/>
          <w:sz w:val="28"/>
          <w:szCs w:val="28"/>
        </w:rPr>
      </w:pPr>
    </w:p>
    <w:p w:rsidR="00BD08BE" w:rsidRPr="00AB1635" w:rsidRDefault="00BD08BE" w:rsidP="002876B9">
      <w:pPr>
        <w:rPr>
          <w:color w:val="000000" w:themeColor="text1"/>
        </w:rPr>
      </w:pPr>
    </w:p>
    <w:sectPr w:rsidR="00BD08BE" w:rsidRPr="00AB1635" w:rsidSect="00A00AE3">
      <w:pgSz w:w="15840" w:h="12240" w:orient="landscape" w:code="1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10"/>
    <w:rsid w:val="000670D5"/>
    <w:rsid w:val="00067D3A"/>
    <w:rsid w:val="0008470D"/>
    <w:rsid w:val="000A5617"/>
    <w:rsid w:val="00133E3B"/>
    <w:rsid w:val="0014690A"/>
    <w:rsid w:val="00151222"/>
    <w:rsid w:val="00165463"/>
    <w:rsid w:val="001F0E30"/>
    <w:rsid w:val="0026514A"/>
    <w:rsid w:val="002876B9"/>
    <w:rsid w:val="002955EF"/>
    <w:rsid w:val="002E0364"/>
    <w:rsid w:val="003321E1"/>
    <w:rsid w:val="00345496"/>
    <w:rsid w:val="0035393C"/>
    <w:rsid w:val="003C1E29"/>
    <w:rsid w:val="003D4985"/>
    <w:rsid w:val="003D6E45"/>
    <w:rsid w:val="00450037"/>
    <w:rsid w:val="00453827"/>
    <w:rsid w:val="0046694B"/>
    <w:rsid w:val="004E2B09"/>
    <w:rsid w:val="005700E9"/>
    <w:rsid w:val="0059734B"/>
    <w:rsid w:val="005C1C41"/>
    <w:rsid w:val="005C39A7"/>
    <w:rsid w:val="005D364B"/>
    <w:rsid w:val="005E7284"/>
    <w:rsid w:val="00614562"/>
    <w:rsid w:val="006156C1"/>
    <w:rsid w:val="006D6824"/>
    <w:rsid w:val="006D6D0E"/>
    <w:rsid w:val="006E6549"/>
    <w:rsid w:val="006F41B3"/>
    <w:rsid w:val="00735F85"/>
    <w:rsid w:val="00772DE8"/>
    <w:rsid w:val="00796EEB"/>
    <w:rsid w:val="007F3FBD"/>
    <w:rsid w:val="00817C12"/>
    <w:rsid w:val="00840DCA"/>
    <w:rsid w:val="008C1007"/>
    <w:rsid w:val="008F3748"/>
    <w:rsid w:val="009321E5"/>
    <w:rsid w:val="00962FFF"/>
    <w:rsid w:val="009B706D"/>
    <w:rsid w:val="009E1BD9"/>
    <w:rsid w:val="009E789E"/>
    <w:rsid w:val="00A00AE3"/>
    <w:rsid w:val="00A0359C"/>
    <w:rsid w:val="00A46A10"/>
    <w:rsid w:val="00A57B98"/>
    <w:rsid w:val="00A808AC"/>
    <w:rsid w:val="00AB1635"/>
    <w:rsid w:val="00AF003A"/>
    <w:rsid w:val="00B018A2"/>
    <w:rsid w:val="00BD08BE"/>
    <w:rsid w:val="00C17759"/>
    <w:rsid w:val="00C25680"/>
    <w:rsid w:val="00CB148A"/>
    <w:rsid w:val="00D400A4"/>
    <w:rsid w:val="00DC412D"/>
    <w:rsid w:val="00DF0123"/>
    <w:rsid w:val="00E07C45"/>
    <w:rsid w:val="00E1786F"/>
    <w:rsid w:val="00E85164"/>
    <w:rsid w:val="00EC0963"/>
    <w:rsid w:val="00F24A8F"/>
    <w:rsid w:val="00F63992"/>
    <w:rsid w:val="00F65636"/>
    <w:rsid w:val="00F6771B"/>
    <w:rsid w:val="00F762F0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84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067D3A"/>
    <w:rPr>
      <w:b/>
      <w:bCs/>
    </w:rPr>
  </w:style>
  <w:style w:type="character" w:styleId="Hyperlink">
    <w:name w:val="Hyperlink"/>
    <w:rsid w:val="00067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84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067D3A"/>
    <w:rPr>
      <w:b/>
      <w:bCs/>
    </w:rPr>
  </w:style>
  <w:style w:type="character" w:styleId="Hyperlink">
    <w:name w:val="Hyperlink"/>
    <w:rsid w:val="0006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94DA-85E4-4FA5-AB01-F0679F4B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BinhMinh</cp:lastModifiedBy>
  <cp:revision>2</cp:revision>
  <cp:lastPrinted>2018-11-17T07:25:00Z</cp:lastPrinted>
  <dcterms:created xsi:type="dcterms:W3CDTF">2018-11-17T07:26:00Z</dcterms:created>
  <dcterms:modified xsi:type="dcterms:W3CDTF">2018-11-17T07:26:00Z</dcterms:modified>
</cp:coreProperties>
</file>