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5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68"/>
        <w:gridCol w:w="5940"/>
        <w:gridCol w:w="5616"/>
      </w:tblGrid>
      <w:tr w:rsidR="00DC7E60" w:rsidTr="0073116B">
        <w:trPr>
          <w:trHeight w:val="990"/>
        </w:trPr>
        <w:tc>
          <w:tcPr>
            <w:tcW w:w="4068" w:type="dxa"/>
          </w:tcPr>
          <w:p w:rsidR="0073116B" w:rsidRPr="0073116B" w:rsidRDefault="0073116B" w:rsidP="0073116B">
            <w:pPr>
              <w:jc w:val="center"/>
              <w:rPr>
                <w:sz w:val="26"/>
                <w:szCs w:val="26"/>
              </w:rPr>
            </w:pPr>
            <w:bookmarkStart w:id="0" w:name="_GoBack"/>
            <w:r w:rsidRPr="0073116B">
              <w:rPr>
                <w:sz w:val="26"/>
                <w:szCs w:val="26"/>
              </w:rPr>
              <w:t>UBND THÀNH PHỐ HÀ NỘI</w:t>
            </w:r>
          </w:p>
          <w:p w:rsidR="0073116B" w:rsidRPr="0073116B" w:rsidRDefault="0073116B" w:rsidP="0073116B">
            <w:pPr>
              <w:jc w:val="center"/>
              <w:rPr>
                <w:b/>
                <w:bCs/>
                <w:sz w:val="26"/>
                <w:szCs w:val="26"/>
              </w:rPr>
            </w:pPr>
            <w:r w:rsidRPr="0073116B">
              <w:rPr>
                <w:b/>
                <w:bCs/>
                <w:sz w:val="26"/>
                <w:szCs w:val="26"/>
              </w:rPr>
              <w:t>SỞ GIÁO DỤC VÀ ĐÀO TẠO</w:t>
            </w:r>
          </w:p>
          <w:p w:rsidR="00DC7E60" w:rsidRPr="0073116B" w:rsidRDefault="005C1DA9" w:rsidP="0073116B">
            <w:pPr>
              <w:jc w:val="center"/>
              <w:rPr>
                <w:b/>
                <w:sz w:val="26"/>
                <w:szCs w:val="26"/>
                <w:lang w:val="en-US"/>
              </w:rPr>
            </w:pPr>
            <w:r w:rsidRPr="005C1DA9">
              <w:rPr>
                <w:b/>
                <w:bCs/>
                <w:noProof/>
                <w:sz w:val="26"/>
                <w:szCs w:val="26"/>
                <w:lang w:val="en-US" w:eastAsia="en-US"/>
              </w:rPr>
              <w:pict>
                <v:line id="Straight Connector 3" o:spid="_x0000_s1026" style="position:absolute;left:0;text-align:left;z-index:251660288;visibility:visible" from="54.85pt,2.35pt" to="138.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"/>
              </w:pict>
            </w:r>
          </w:p>
        </w:tc>
        <w:tc>
          <w:tcPr>
            <w:tcW w:w="5940" w:type="dxa"/>
          </w:tcPr>
          <w:p w:rsidR="00DC7E60" w:rsidRPr="0073116B" w:rsidRDefault="00DC7E60" w:rsidP="00DC7E60">
            <w:pPr>
              <w:ind w:right="93"/>
              <w:jc w:val="center"/>
              <w:rPr>
                <w:b/>
                <w:bCs/>
                <w:sz w:val="26"/>
                <w:szCs w:val="26"/>
              </w:rPr>
            </w:pPr>
            <w:r w:rsidRPr="0073116B">
              <w:rPr>
                <w:b/>
                <w:bCs/>
                <w:sz w:val="26"/>
                <w:szCs w:val="26"/>
              </w:rPr>
              <w:t>CỘNG HÒA XÃ HỘI CHỦ NGHĨA VIỆT NAM</w:t>
            </w:r>
          </w:p>
          <w:p w:rsidR="00DC7E60" w:rsidRPr="0073116B" w:rsidRDefault="00DC7E60" w:rsidP="00DC7E60">
            <w:pPr>
              <w:jc w:val="center"/>
              <w:rPr>
                <w:sz w:val="28"/>
                <w:szCs w:val="28"/>
                <w:lang w:val="it-IT"/>
              </w:rPr>
            </w:pPr>
            <w:r w:rsidRPr="0073116B">
              <w:rPr>
                <w:b/>
                <w:sz w:val="28"/>
                <w:szCs w:val="28"/>
              </w:rPr>
              <w:t>Độc lập - Tự do - Hạnh phúc</w:t>
            </w:r>
          </w:p>
          <w:p w:rsidR="00DC7E60" w:rsidRPr="0073116B" w:rsidRDefault="005C1DA9" w:rsidP="00DC7E60">
            <w:pPr>
              <w:jc w:val="center"/>
              <w:rPr>
                <w:sz w:val="26"/>
                <w:szCs w:val="26"/>
                <w:lang w:val="it-IT"/>
              </w:rPr>
            </w:pPr>
            <w:r w:rsidRPr="005C1DA9">
              <w:rPr>
                <w:b/>
                <w:bCs/>
                <w:noProof/>
                <w:sz w:val="26"/>
                <w:szCs w:val="26"/>
                <w:lang w:val="en-US" w:eastAsia="en-US"/>
              </w:rPr>
              <w:pict>
                <v:line id="Straight Connector 1" o:spid="_x0000_s1027" style="position:absolute;left:0;text-align:left;z-index:251658240;visibility:visible" from="86.2pt,1pt" to="203.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wN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fPpI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"/>
              </w:pict>
            </w:r>
          </w:p>
        </w:tc>
        <w:tc>
          <w:tcPr>
            <w:tcW w:w="5616" w:type="dxa"/>
          </w:tcPr>
          <w:p w:rsidR="00DC7E60" w:rsidRDefault="00DC7E60" w:rsidP="00DC7E60">
            <w:pPr>
              <w:spacing w:line="280" w:lineRule="exact"/>
              <w:jc w:val="center"/>
              <w:rPr>
                <w:b/>
                <w:sz w:val="25"/>
                <w:szCs w:val="25"/>
                <w:lang w:val="en-US"/>
              </w:rPr>
            </w:pPr>
          </w:p>
        </w:tc>
      </w:tr>
    </w:tbl>
    <w:p w:rsidR="00DC7E60" w:rsidRDefault="00DC7E60" w:rsidP="00022352">
      <w:pPr>
        <w:spacing w:line="280" w:lineRule="exact"/>
        <w:jc w:val="center"/>
        <w:rPr>
          <w:b/>
          <w:sz w:val="25"/>
          <w:szCs w:val="25"/>
          <w:lang w:val="en-US"/>
        </w:rPr>
      </w:pPr>
    </w:p>
    <w:p w:rsidR="00CA3DAE" w:rsidRPr="005C75FC" w:rsidRDefault="00CA3DAE" w:rsidP="00704032">
      <w:pPr>
        <w:spacing w:line="280" w:lineRule="exact"/>
        <w:jc w:val="center"/>
        <w:rPr>
          <w:b/>
          <w:sz w:val="22"/>
          <w:szCs w:val="22"/>
          <w:lang w:val="en-US"/>
        </w:rPr>
      </w:pPr>
      <w:r w:rsidRPr="005C75FC">
        <w:rPr>
          <w:b/>
          <w:sz w:val="22"/>
          <w:szCs w:val="22"/>
          <w:lang w:val="en-US"/>
        </w:rPr>
        <w:t xml:space="preserve">THÔNG TIN </w:t>
      </w:r>
    </w:p>
    <w:p w:rsidR="0073116B" w:rsidRPr="005C75FC" w:rsidRDefault="00704032" w:rsidP="00704032">
      <w:pPr>
        <w:spacing w:line="280" w:lineRule="exact"/>
        <w:jc w:val="center"/>
        <w:rPr>
          <w:b/>
          <w:bCs/>
          <w:sz w:val="22"/>
          <w:szCs w:val="22"/>
          <w:lang w:val="en-US"/>
        </w:rPr>
      </w:pPr>
      <w:r w:rsidRPr="005C75FC">
        <w:rPr>
          <w:b/>
          <w:bCs/>
          <w:sz w:val="22"/>
          <w:szCs w:val="22"/>
          <w:lang w:val="en-US"/>
        </w:rPr>
        <w:t>ĐỀ ÁN CHƯƠNG TRÌNH SỮA HỌC ĐƯỜNG</w:t>
      </w:r>
      <w:r w:rsidR="0073116B" w:rsidRPr="005C75FC">
        <w:rPr>
          <w:b/>
          <w:bCs/>
          <w:sz w:val="22"/>
          <w:szCs w:val="22"/>
          <w:lang w:val="en-US"/>
        </w:rPr>
        <w:t xml:space="preserve"> CẢI THIỆN TÌNH TRẠNG DINH DƯỠNG </w:t>
      </w:r>
    </w:p>
    <w:p w:rsidR="0073116B" w:rsidRPr="005C75FC" w:rsidRDefault="0073116B" w:rsidP="00704032">
      <w:pPr>
        <w:spacing w:line="280" w:lineRule="exact"/>
        <w:jc w:val="center"/>
        <w:rPr>
          <w:b/>
          <w:bCs/>
          <w:sz w:val="22"/>
          <w:szCs w:val="22"/>
          <w:lang w:val="en-US"/>
        </w:rPr>
      </w:pPr>
      <w:r w:rsidRPr="005C75FC">
        <w:rPr>
          <w:b/>
          <w:bCs/>
          <w:sz w:val="22"/>
          <w:szCs w:val="22"/>
          <w:lang w:val="en-US"/>
        </w:rPr>
        <w:t xml:space="preserve">GÓP PHẦN NÂNG CAO TẦM VÓC TRẺ EM MẪU GIÁO VÀ HỌC SINH TIỂU HỌC </w:t>
      </w:r>
    </w:p>
    <w:p w:rsidR="00704032" w:rsidRPr="005C75FC" w:rsidRDefault="0073116B" w:rsidP="00267EA0">
      <w:pPr>
        <w:jc w:val="center"/>
        <w:rPr>
          <w:b/>
          <w:bCs/>
          <w:sz w:val="22"/>
          <w:szCs w:val="22"/>
          <w:lang w:val="en-US"/>
        </w:rPr>
      </w:pPr>
      <w:r w:rsidRPr="005C75FC">
        <w:rPr>
          <w:b/>
          <w:bCs/>
          <w:sz w:val="22"/>
          <w:szCs w:val="22"/>
          <w:lang w:val="en-US"/>
        </w:rPr>
        <w:t>TRÊN ĐỊA BÀN THÀNH PHỐ HÀ NỘI, GIAI ĐOẠN 2018 - 2020</w:t>
      </w:r>
    </w:p>
    <w:p w:rsidR="00F4705A" w:rsidRPr="0085366D" w:rsidRDefault="00F4705A" w:rsidP="00704032">
      <w:pPr>
        <w:spacing w:line="280" w:lineRule="exact"/>
        <w:jc w:val="center"/>
        <w:rPr>
          <w:b/>
          <w:bCs/>
          <w:sz w:val="22"/>
          <w:szCs w:val="22"/>
          <w:lang w:val="en-US"/>
        </w:rPr>
      </w:pPr>
    </w:p>
    <w:p w:rsidR="00704032" w:rsidRPr="00911C70" w:rsidRDefault="00E04AA7" w:rsidP="00677586">
      <w:pPr>
        <w:rPr>
          <w:b/>
          <w:bCs/>
          <w:sz w:val="26"/>
          <w:szCs w:val="26"/>
          <w:lang w:val="en-US"/>
        </w:rPr>
      </w:pPr>
      <w:r>
        <w:rPr>
          <w:b/>
          <w:bCs/>
          <w:lang w:val="en-US"/>
        </w:rPr>
        <w:tab/>
      </w:r>
      <w:r w:rsidR="00704032" w:rsidRPr="00911C70">
        <w:rPr>
          <w:b/>
          <w:bCs/>
          <w:sz w:val="26"/>
          <w:szCs w:val="26"/>
          <w:lang w:val="en-US"/>
        </w:rPr>
        <w:t xml:space="preserve">1. Thông tin về Đề án Chương trình Sữa học đường </w:t>
      </w:r>
      <w:r w:rsidR="00704032" w:rsidRPr="00911C70">
        <w:rPr>
          <w:b/>
          <w:bCs/>
          <w:i/>
          <w:sz w:val="26"/>
          <w:szCs w:val="26"/>
          <w:lang w:val="en-US"/>
        </w:rPr>
        <w:t>(sau đây gọi tắt là Đề án)</w:t>
      </w:r>
      <w:r w:rsidR="00704032" w:rsidRPr="00911C70">
        <w:rPr>
          <w:b/>
          <w:bCs/>
          <w:sz w:val="26"/>
          <w:szCs w:val="26"/>
          <w:lang w:val="en-US"/>
        </w:rPr>
        <w:t>:</w:t>
      </w:r>
    </w:p>
    <w:p w:rsidR="00913365" w:rsidRPr="00911C70" w:rsidRDefault="004C4706" w:rsidP="00677586">
      <w:pPr>
        <w:jc w:val="both"/>
        <w:rPr>
          <w:sz w:val="26"/>
          <w:szCs w:val="26"/>
        </w:rPr>
      </w:pPr>
      <w:r w:rsidRPr="00911C70">
        <w:rPr>
          <w:sz w:val="26"/>
          <w:szCs w:val="26"/>
          <w:lang w:val="de-DE"/>
        </w:rPr>
        <w:tab/>
      </w:r>
      <w:r w:rsidR="00704032" w:rsidRPr="00911C70">
        <w:rPr>
          <w:sz w:val="26"/>
          <w:szCs w:val="26"/>
          <w:lang w:val="de-DE"/>
        </w:rPr>
        <w:t xml:space="preserve">Thực hiện </w:t>
      </w:r>
      <w:r w:rsidR="00704032" w:rsidRPr="00911C70">
        <w:rPr>
          <w:sz w:val="26"/>
          <w:szCs w:val="26"/>
          <w:lang w:val="vi-VN"/>
        </w:rPr>
        <w:t>Quyết định số 1340/QĐ-TTg ngày 08/7/2016 của Thủ tướng Chính phủ phê duyệt Chương trình Sữa học đường cải thiện tình trạng dinh dưỡng góp phần nâng cao tầm vóc trẻ em mẫu giáo và tiểu học đến năm 2020</w:t>
      </w:r>
      <w:r w:rsidR="00913365" w:rsidRPr="00911C70">
        <w:rPr>
          <w:sz w:val="26"/>
          <w:szCs w:val="26"/>
          <w:lang w:val="en-US"/>
        </w:rPr>
        <w:t xml:space="preserve"> và Công văn chỉ đạo của Bộ Y tế, Bộ Giáo dục và Đào tạo (GDĐT</w:t>
      </w:r>
      <w:r w:rsidRPr="00911C70">
        <w:rPr>
          <w:sz w:val="26"/>
          <w:szCs w:val="26"/>
          <w:lang w:val="en-US"/>
        </w:rPr>
        <w:t>),</w:t>
      </w:r>
      <w:r w:rsidRPr="00911C70">
        <w:rPr>
          <w:sz w:val="26"/>
          <w:szCs w:val="26"/>
        </w:rPr>
        <w:t>n</w:t>
      </w:r>
      <w:r w:rsidRPr="00911C70">
        <w:rPr>
          <w:sz w:val="26"/>
          <w:szCs w:val="26"/>
          <w:lang w:val="de-DE"/>
        </w:rPr>
        <w:t xml:space="preserve">gày 06/8/2018, </w:t>
      </w:r>
      <w:r w:rsidR="00EB3EC4" w:rsidRPr="00911C70">
        <w:rPr>
          <w:sz w:val="26"/>
          <w:szCs w:val="26"/>
          <w:lang w:val="de-DE"/>
        </w:rPr>
        <w:t xml:space="preserve">UBND Thành phố ban hành Quyết định số 4019/QĐ-UBND phê duyệt </w:t>
      </w:r>
      <w:r w:rsidR="00EB3EC4" w:rsidRPr="00911C70">
        <w:rPr>
          <w:sz w:val="26"/>
          <w:szCs w:val="26"/>
        </w:rPr>
        <w:t xml:space="preserve">Đề án </w:t>
      </w:r>
      <w:r w:rsidR="00704032" w:rsidRPr="00911C70">
        <w:rPr>
          <w:sz w:val="26"/>
          <w:szCs w:val="26"/>
        </w:rPr>
        <w:t xml:space="preserve">thực hiện Chương trình Sữa học đường cải thiện tình trạng dinh dưỡng góp phần nâng cao tầm vóc trẻ em mẫu giáo và học sinh tiểu học trên địa bàn thành phố Hà Nội, giai đoạn 2018 - 2020. </w:t>
      </w:r>
    </w:p>
    <w:p w:rsidR="00704032" w:rsidRPr="00911C70" w:rsidRDefault="00E04AA7" w:rsidP="00677586">
      <w:pPr>
        <w:shd w:val="clear" w:color="auto" w:fill="FFFFFF"/>
        <w:jc w:val="both"/>
        <w:rPr>
          <w:b/>
          <w:sz w:val="26"/>
          <w:szCs w:val="26"/>
        </w:rPr>
      </w:pPr>
      <w:r w:rsidRPr="00911C70">
        <w:rPr>
          <w:b/>
          <w:color w:val="231F20"/>
          <w:sz w:val="26"/>
          <w:szCs w:val="26"/>
          <w:lang w:val="en-US"/>
        </w:rPr>
        <w:tab/>
      </w:r>
      <w:r w:rsidR="00704032" w:rsidRPr="00911C70">
        <w:rPr>
          <w:b/>
          <w:color w:val="231F20"/>
          <w:sz w:val="26"/>
          <w:szCs w:val="26"/>
          <w:lang w:val="en-US"/>
        </w:rPr>
        <w:t>1.</w:t>
      </w:r>
      <w:r w:rsidR="00704032" w:rsidRPr="00911C70">
        <w:rPr>
          <w:b/>
          <w:color w:val="231F20"/>
          <w:sz w:val="26"/>
          <w:szCs w:val="26"/>
          <w:lang w:val="vi-VN"/>
        </w:rPr>
        <w:t xml:space="preserve">1. </w:t>
      </w:r>
      <w:r w:rsidR="00704032" w:rsidRPr="00911C70">
        <w:rPr>
          <w:b/>
          <w:sz w:val="26"/>
          <w:szCs w:val="26"/>
          <w:lang w:val="vi-VN"/>
        </w:rPr>
        <w:t>Mục tiêu</w:t>
      </w:r>
      <w:r w:rsidR="00704032" w:rsidRPr="00911C70">
        <w:rPr>
          <w:b/>
          <w:sz w:val="26"/>
          <w:szCs w:val="26"/>
          <w:lang w:val="en-US"/>
        </w:rPr>
        <w:t xml:space="preserve"> Đề án</w:t>
      </w:r>
    </w:p>
    <w:p w:rsidR="00704032" w:rsidRPr="00911C70" w:rsidRDefault="00704032" w:rsidP="00677586">
      <w:pPr>
        <w:ind w:firstLine="720"/>
        <w:jc w:val="both"/>
        <w:rPr>
          <w:sz w:val="26"/>
          <w:szCs w:val="26"/>
          <w:lang w:val="en-US"/>
        </w:rPr>
      </w:pPr>
      <w:r w:rsidRPr="00911C70">
        <w:rPr>
          <w:sz w:val="26"/>
          <w:szCs w:val="26"/>
          <w:lang w:val="vi-VN"/>
        </w:rPr>
        <w:t xml:space="preserve">Cải thiện tình </w:t>
      </w:r>
      <w:r w:rsidRPr="00911C70">
        <w:rPr>
          <w:spacing w:val="-2"/>
          <w:sz w:val="26"/>
          <w:szCs w:val="26"/>
          <w:lang w:val="vi-VN"/>
        </w:rPr>
        <w:t>trạng</w:t>
      </w:r>
      <w:r w:rsidRPr="00911C70">
        <w:rPr>
          <w:sz w:val="26"/>
          <w:szCs w:val="26"/>
          <w:lang w:val="vi-VN"/>
        </w:rPr>
        <w:t xml:space="preserve"> dinh dưỡng của trẻ</w:t>
      </w:r>
      <w:r w:rsidRPr="00911C70">
        <w:rPr>
          <w:sz w:val="26"/>
          <w:szCs w:val="26"/>
        </w:rPr>
        <w:t xml:space="preserve"> em</w:t>
      </w:r>
      <w:r w:rsidRPr="00911C70">
        <w:rPr>
          <w:sz w:val="26"/>
          <w:szCs w:val="26"/>
          <w:lang w:val="vi-VN"/>
        </w:rPr>
        <w:t xml:space="preserve"> mẫu giáo và </w:t>
      </w:r>
      <w:r w:rsidRPr="00911C70">
        <w:rPr>
          <w:sz w:val="26"/>
          <w:szCs w:val="26"/>
        </w:rPr>
        <w:t xml:space="preserve">học sinh </w:t>
      </w:r>
      <w:r w:rsidRPr="00911C70">
        <w:rPr>
          <w:sz w:val="26"/>
          <w:szCs w:val="26"/>
          <w:lang w:val="vi-VN"/>
        </w:rPr>
        <w:t xml:space="preserve">tiểu học thông qua hoạt động cho trẻ uống sữa </w:t>
      </w:r>
      <w:r w:rsidR="005A10AA" w:rsidRPr="00911C70">
        <w:rPr>
          <w:sz w:val="26"/>
          <w:szCs w:val="26"/>
          <w:lang w:val="vi-VN"/>
        </w:rPr>
        <w:t xml:space="preserve">hàng ngày tại trường, phấn đấu </w:t>
      </w:r>
      <w:r w:rsidRPr="00911C70">
        <w:rPr>
          <w:sz w:val="26"/>
          <w:szCs w:val="26"/>
          <w:lang w:val="vi-VN"/>
        </w:rPr>
        <w:t>đến năm 2020</w:t>
      </w:r>
      <w:r w:rsidR="005A10AA" w:rsidRPr="00911C70">
        <w:rPr>
          <w:sz w:val="26"/>
          <w:szCs w:val="26"/>
          <w:lang w:val="en-US"/>
        </w:rPr>
        <w:t>: T</w:t>
      </w:r>
      <w:r w:rsidRPr="00911C70">
        <w:rPr>
          <w:sz w:val="26"/>
          <w:szCs w:val="26"/>
          <w:lang w:val="vi-VN"/>
        </w:rPr>
        <w:t xml:space="preserve">rên 90% trẻ </w:t>
      </w:r>
      <w:r w:rsidRPr="00911C70">
        <w:rPr>
          <w:sz w:val="26"/>
          <w:szCs w:val="26"/>
        </w:rPr>
        <w:t xml:space="preserve">em mẫu giáo </w:t>
      </w:r>
      <w:r w:rsidRPr="00911C70">
        <w:rPr>
          <w:sz w:val="26"/>
          <w:szCs w:val="26"/>
          <w:lang w:val="vi-VN"/>
        </w:rPr>
        <w:t>và</w:t>
      </w:r>
      <w:r w:rsidRPr="00911C70">
        <w:rPr>
          <w:sz w:val="26"/>
          <w:szCs w:val="26"/>
        </w:rPr>
        <w:t xml:space="preserve"> học sinh tiểu học </w:t>
      </w:r>
      <w:r w:rsidRPr="00911C70">
        <w:rPr>
          <w:sz w:val="26"/>
          <w:szCs w:val="26"/>
          <w:lang w:val="vi-VN"/>
        </w:rPr>
        <w:t>được uống sữa t</w:t>
      </w:r>
      <w:r w:rsidR="005A10AA" w:rsidRPr="00911C70">
        <w:rPr>
          <w:sz w:val="26"/>
          <w:szCs w:val="26"/>
          <w:lang w:val="vi-VN"/>
        </w:rPr>
        <w:t>heo chương trình Sữa học đường</w:t>
      </w:r>
      <w:r w:rsidR="005A10AA" w:rsidRPr="00911C70">
        <w:rPr>
          <w:sz w:val="26"/>
          <w:szCs w:val="26"/>
          <w:lang w:val="en-US"/>
        </w:rPr>
        <w:t xml:space="preserve">; </w:t>
      </w:r>
      <w:r w:rsidR="005A10AA" w:rsidRPr="00911C70">
        <w:rPr>
          <w:sz w:val="26"/>
          <w:szCs w:val="26"/>
          <w:lang w:val="vi-VN"/>
        </w:rPr>
        <w:t>100% bố, mẹ, người chăm sóc trẻ của những trẻ tham gia uống sữa được truyền thông, tư vấn về dinh dưỡng</w:t>
      </w:r>
      <w:r w:rsidR="005A10AA" w:rsidRPr="00911C70">
        <w:rPr>
          <w:sz w:val="26"/>
          <w:szCs w:val="26"/>
          <w:lang w:val="en-US"/>
        </w:rPr>
        <w:t>; đ</w:t>
      </w:r>
      <w:r w:rsidR="005A10AA" w:rsidRPr="00911C70">
        <w:rPr>
          <w:sz w:val="26"/>
          <w:szCs w:val="26"/>
          <w:lang w:val="vi-VN"/>
        </w:rPr>
        <w:t>áp ứng nhu cầu năng lượng của trẻ mẫu giáo và tiểu học đạt 95%</w:t>
      </w:r>
      <w:r w:rsidR="005A10AA" w:rsidRPr="00911C70">
        <w:rPr>
          <w:sz w:val="26"/>
          <w:szCs w:val="26"/>
          <w:lang w:val="en-US"/>
        </w:rPr>
        <w:t>; t</w:t>
      </w:r>
      <w:r w:rsidR="005A10AA" w:rsidRPr="00911C70">
        <w:rPr>
          <w:sz w:val="26"/>
          <w:szCs w:val="26"/>
          <w:lang w:val="vi-VN"/>
        </w:rPr>
        <w:t>ỷ lệ protein động vật/protein tổng số của khẩu phần trẻ em mẫu giáo và tiểu học đạt trên 40%</w:t>
      </w:r>
      <w:r w:rsidR="005A10AA" w:rsidRPr="00911C70">
        <w:rPr>
          <w:sz w:val="26"/>
          <w:szCs w:val="26"/>
          <w:lang w:val="en-US"/>
        </w:rPr>
        <w:t xml:space="preserve">; </w:t>
      </w:r>
      <w:r w:rsidR="005A10AA" w:rsidRPr="00911C70">
        <w:rPr>
          <w:sz w:val="26"/>
          <w:szCs w:val="26"/>
          <w:lang w:val="vi-VN"/>
        </w:rPr>
        <w:t>nhu cầu sắt, canxi và vitamin D của trẻ em mẫu giáo và tiểu học thêm 30%</w:t>
      </w:r>
      <w:r w:rsidR="005A10AA" w:rsidRPr="00911C70">
        <w:rPr>
          <w:sz w:val="26"/>
          <w:szCs w:val="26"/>
          <w:lang w:val="en-US"/>
        </w:rPr>
        <w:t>; g</w:t>
      </w:r>
      <w:r w:rsidR="005A10AA" w:rsidRPr="00911C70">
        <w:rPr>
          <w:sz w:val="26"/>
          <w:szCs w:val="26"/>
          <w:lang w:val="vi-VN"/>
        </w:rPr>
        <w:t>óp phần giảm tỷ lệ suy dinh dưỡng thể nhẹ cân (cân nặng/tuổi) ở trẻ em mẫu giáo và tiểu học xuống dưới 5,5%</w:t>
      </w:r>
      <w:r w:rsidR="005A10AA" w:rsidRPr="00911C70">
        <w:rPr>
          <w:sz w:val="26"/>
          <w:szCs w:val="26"/>
          <w:lang w:val="en-US"/>
        </w:rPr>
        <w:t>; g</w:t>
      </w:r>
      <w:r w:rsidR="005A10AA" w:rsidRPr="00911C70">
        <w:rPr>
          <w:sz w:val="26"/>
          <w:szCs w:val="26"/>
          <w:lang w:val="vi-VN"/>
        </w:rPr>
        <w:t>óp phần giảm tỷ lệ suy dinh dưỡng thể thấp còi (chiều cao/tuổi) ở trẻ em mẫu giáo xuống dưới 13,5%, trung bình 0,3%/năm; giảm tỷ lệ suy dinh dưỡng thấp còi ở học sinh tiểu học trung bình mỗi năm 0,2%</w:t>
      </w:r>
      <w:r w:rsidR="005A10AA" w:rsidRPr="00911C70">
        <w:rPr>
          <w:sz w:val="26"/>
          <w:szCs w:val="26"/>
          <w:lang w:val="en-US"/>
        </w:rPr>
        <w:t>; g</w:t>
      </w:r>
      <w:r w:rsidR="005A10AA" w:rsidRPr="00911C70">
        <w:rPr>
          <w:spacing w:val="-8"/>
          <w:sz w:val="26"/>
          <w:szCs w:val="26"/>
          <w:lang w:val="vi-VN"/>
        </w:rPr>
        <w:t>óp phần tăng chiều cao trung bình của trẻ 6 tuổi từ 1,5 - 2 cm so với năm 2010.</w:t>
      </w:r>
    </w:p>
    <w:p w:rsidR="00704032" w:rsidRPr="00911C70" w:rsidRDefault="00704032" w:rsidP="00677586">
      <w:pPr>
        <w:ind w:firstLine="720"/>
        <w:jc w:val="both"/>
        <w:rPr>
          <w:sz w:val="26"/>
          <w:szCs w:val="26"/>
        </w:rPr>
      </w:pPr>
      <w:r w:rsidRPr="00911C70">
        <w:rPr>
          <w:sz w:val="26"/>
          <w:szCs w:val="26"/>
          <w:lang w:val="vi-VN"/>
        </w:rPr>
        <w:t xml:space="preserve">Nâng cao nhận thức của cộng đồng,cha, mẹ, người chăm sóc </w:t>
      </w:r>
      <w:r w:rsidRPr="00911C70">
        <w:rPr>
          <w:sz w:val="26"/>
          <w:szCs w:val="26"/>
        </w:rPr>
        <w:t xml:space="preserve">trẻ </w:t>
      </w:r>
      <w:r w:rsidRPr="00911C70">
        <w:rPr>
          <w:sz w:val="26"/>
          <w:szCs w:val="26"/>
          <w:lang w:val="vi-VN"/>
        </w:rPr>
        <w:t>về tầm quan trọng của dinh dưỡng đối với sự phát triển toàn diện về tầm vóc, thể lực và trí tuệ của trẻ em, đặc biệt là bữa ăn học đường và sử dụng các sản phẩm sữa phù hợp</w:t>
      </w:r>
      <w:r w:rsidRPr="00911C70">
        <w:rPr>
          <w:sz w:val="26"/>
          <w:szCs w:val="26"/>
        </w:rPr>
        <w:t>.</w:t>
      </w:r>
    </w:p>
    <w:p w:rsidR="00704032" w:rsidRPr="00911C70" w:rsidRDefault="00E04AA7" w:rsidP="00677586">
      <w:pPr>
        <w:jc w:val="both"/>
        <w:rPr>
          <w:sz w:val="26"/>
          <w:szCs w:val="26"/>
          <w:lang w:val="ms-MY"/>
        </w:rPr>
      </w:pPr>
      <w:r w:rsidRPr="00911C70">
        <w:rPr>
          <w:b/>
          <w:sz w:val="26"/>
          <w:szCs w:val="26"/>
        </w:rPr>
        <w:tab/>
      </w:r>
      <w:r w:rsidR="00704032" w:rsidRPr="00911C70">
        <w:rPr>
          <w:b/>
          <w:sz w:val="26"/>
          <w:szCs w:val="26"/>
        </w:rPr>
        <w:t xml:space="preserve">1.2. </w:t>
      </w:r>
      <w:r w:rsidR="004D379E" w:rsidRPr="00911C70">
        <w:rPr>
          <w:b/>
          <w:sz w:val="26"/>
          <w:szCs w:val="26"/>
        </w:rPr>
        <w:t xml:space="preserve">Thời gian, đối tượng và định mức </w:t>
      </w:r>
      <w:r w:rsidR="00704032" w:rsidRPr="00911C70">
        <w:rPr>
          <w:b/>
          <w:sz w:val="26"/>
          <w:szCs w:val="26"/>
        </w:rPr>
        <w:t>thụ hưởng Đề án</w:t>
      </w:r>
      <w:r w:rsidR="00704032" w:rsidRPr="00911C70">
        <w:rPr>
          <w:b/>
          <w:sz w:val="26"/>
          <w:szCs w:val="26"/>
          <w:lang w:val="en-US"/>
        </w:rPr>
        <w:t>:</w:t>
      </w:r>
      <w:r w:rsidR="00704032" w:rsidRPr="00911C70">
        <w:rPr>
          <w:sz w:val="26"/>
          <w:szCs w:val="26"/>
          <w:lang w:val="ms-MY"/>
        </w:rPr>
        <w:t>T</w:t>
      </w:r>
      <w:r w:rsidR="00891D60" w:rsidRPr="00911C70">
        <w:rPr>
          <w:sz w:val="26"/>
          <w:szCs w:val="26"/>
          <w:lang w:val="ms-MY"/>
        </w:rPr>
        <w:t>ừ ngày 02/01/</w:t>
      </w:r>
      <w:r w:rsidR="00704032" w:rsidRPr="00911C70">
        <w:rPr>
          <w:sz w:val="26"/>
          <w:szCs w:val="26"/>
          <w:lang w:val="ms-MY"/>
        </w:rPr>
        <w:t>2019 đến hết năm 2020, t</w:t>
      </w:r>
      <w:r w:rsidR="005E28B3" w:rsidRPr="00911C70">
        <w:rPr>
          <w:sz w:val="26"/>
          <w:szCs w:val="26"/>
          <w:lang w:val="vi-VN"/>
        </w:rPr>
        <w:t>rẻ mẫu giáo</w:t>
      </w:r>
      <w:r w:rsidR="005E28B3" w:rsidRPr="00911C70">
        <w:rPr>
          <w:sz w:val="26"/>
          <w:szCs w:val="26"/>
          <w:lang w:val="en-US"/>
        </w:rPr>
        <w:t xml:space="preserve"> và học sinh </w:t>
      </w:r>
      <w:r w:rsidR="00704032" w:rsidRPr="00911C70">
        <w:rPr>
          <w:sz w:val="26"/>
          <w:szCs w:val="26"/>
          <w:lang w:val="vi-VN"/>
        </w:rPr>
        <w:t xml:space="preserve">tiểu học </w:t>
      </w:r>
      <w:r w:rsidR="00704032" w:rsidRPr="00911C70">
        <w:rPr>
          <w:sz w:val="26"/>
          <w:szCs w:val="26"/>
          <w:lang w:val="ms-MY"/>
        </w:rPr>
        <w:t xml:space="preserve">đang học tại các cơ sở giáo dục </w:t>
      </w:r>
      <w:r w:rsidR="00704032" w:rsidRPr="00911C70">
        <w:rPr>
          <w:sz w:val="26"/>
          <w:szCs w:val="26"/>
          <w:lang w:val="vi-VN"/>
        </w:rPr>
        <w:t>trên địa bàn thành phố Hà Nội</w:t>
      </w:r>
      <w:r w:rsidR="005E28B3" w:rsidRPr="00911C70">
        <w:rPr>
          <w:sz w:val="26"/>
          <w:szCs w:val="26"/>
          <w:lang w:val="en-US"/>
        </w:rPr>
        <w:t xml:space="preserve"> được phụ huynh tự nguyện tham gia</w:t>
      </w:r>
      <w:r w:rsidR="00704032" w:rsidRPr="00911C70">
        <w:rPr>
          <w:sz w:val="26"/>
          <w:szCs w:val="26"/>
          <w:lang w:val="ms-MY"/>
        </w:rPr>
        <w:t xml:space="preserve">sẽ uống </w:t>
      </w:r>
      <w:r w:rsidR="00704032" w:rsidRPr="00911C70">
        <w:rPr>
          <w:sz w:val="26"/>
          <w:szCs w:val="26"/>
          <w:lang w:val="vi-VN"/>
        </w:rPr>
        <w:t>sữa tươi</w:t>
      </w:r>
      <w:r w:rsidR="003C31F8" w:rsidRPr="00911C70">
        <w:rPr>
          <w:sz w:val="26"/>
          <w:szCs w:val="26"/>
          <w:lang w:val="en-US"/>
        </w:rPr>
        <w:t>tiệt trùng Vinamilk</w:t>
      </w:r>
      <w:r w:rsidR="00B36365" w:rsidRPr="00911C70">
        <w:rPr>
          <w:i/>
          <w:sz w:val="26"/>
          <w:szCs w:val="26"/>
          <w:lang w:val="en-US"/>
        </w:rPr>
        <w:t>(có đường hoặc không đường tùy theo thể lực của trẻ)</w:t>
      </w:r>
      <w:r w:rsidR="00704032" w:rsidRPr="00911C70">
        <w:rPr>
          <w:sz w:val="26"/>
          <w:szCs w:val="26"/>
          <w:lang w:val="en-US"/>
        </w:rPr>
        <w:t xml:space="preserve">mỗi ngày một lần x </w:t>
      </w:r>
      <w:r w:rsidR="00704032" w:rsidRPr="00911C70">
        <w:rPr>
          <w:sz w:val="26"/>
          <w:szCs w:val="26"/>
          <w:lang w:val="vi-VN"/>
        </w:rPr>
        <w:t>1 hộp180ml</w:t>
      </w:r>
      <w:r w:rsidR="00704032" w:rsidRPr="00911C70">
        <w:rPr>
          <w:sz w:val="26"/>
          <w:szCs w:val="26"/>
          <w:lang w:val="ms-MY"/>
        </w:rPr>
        <w:t xml:space="preserve"> x </w:t>
      </w:r>
      <w:r w:rsidR="00704032" w:rsidRPr="00911C70">
        <w:rPr>
          <w:sz w:val="26"/>
          <w:szCs w:val="26"/>
          <w:lang w:val="vi-VN"/>
        </w:rPr>
        <w:t>05 lần/tuần</w:t>
      </w:r>
      <w:r w:rsidR="00704032" w:rsidRPr="00911C70">
        <w:rPr>
          <w:sz w:val="26"/>
          <w:szCs w:val="26"/>
        </w:rPr>
        <w:t xml:space="preserve"> x </w:t>
      </w:r>
      <w:r w:rsidR="00067B2E" w:rsidRPr="00911C70">
        <w:rPr>
          <w:sz w:val="26"/>
          <w:szCs w:val="26"/>
        </w:rPr>
        <w:t>9 tháng đi học</w:t>
      </w:r>
      <w:r w:rsidR="00704032" w:rsidRPr="00911C70">
        <w:rPr>
          <w:sz w:val="26"/>
          <w:szCs w:val="26"/>
          <w:lang w:val="ms-MY"/>
        </w:rPr>
        <w:t>.</w:t>
      </w:r>
    </w:p>
    <w:p w:rsidR="00704032" w:rsidRPr="00911C70" w:rsidRDefault="00E04AA7" w:rsidP="00677586">
      <w:pPr>
        <w:tabs>
          <w:tab w:val="left" w:pos="708"/>
          <w:tab w:val="left" w:pos="1416"/>
          <w:tab w:val="left" w:pos="2124"/>
          <w:tab w:val="left" w:pos="2832"/>
          <w:tab w:val="left" w:pos="3540"/>
          <w:tab w:val="left" w:pos="4248"/>
          <w:tab w:val="left" w:pos="4956"/>
          <w:tab w:val="right" w:pos="9760"/>
        </w:tabs>
        <w:jc w:val="both"/>
        <w:rPr>
          <w:b/>
          <w:bCs/>
          <w:sz w:val="26"/>
          <w:szCs w:val="26"/>
          <w:lang w:val="vi-VN"/>
        </w:rPr>
      </w:pPr>
      <w:r w:rsidRPr="00911C70">
        <w:rPr>
          <w:b/>
          <w:sz w:val="26"/>
          <w:szCs w:val="26"/>
          <w:lang w:val="en-US"/>
        </w:rPr>
        <w:tab/>
      </w:r>
      <w:r w:rsidR="00704032" w:rsidRPr="00911C70">
        <w:rPr>
          <w:b/>
          <w:sz w:val="26"/>
          <w:szCs w:val="26"/>
          <w:lang w:val="en-US"/>
        </w:rPr>
        <w:t>1.3. Cơ chế hỗ trợ, đóng góp thực hiện Đề án</w:t>
      </w:r>
      <w:r w:rsidR="00704032" w:rsidRPr="00911C70">
        <w:rPr>
          <w:b/>
          <w:sz w:val="26"/>
          <w:szCs w:val="26"/>
          <w:lang w:val="vi-VN"/>
        </w:rPr>
        <w:t>:</w:t>
      </w:r>
      <w:r w:rsidR="00267EA0" w:rsidRPr="00911C70">
        <w:rPr>
          <w:b/>
          <w:sz w:val="26"/>
          <w:szCs w:val="26"/>
          <w:lang w:val="vi-VN"/>
        </w:rPr>
        <w:tab/>
      </w:r>
    </w:p>
    <w:p w:rsidR="000E527C" w:rsidRPr="00911C70" w:rsidRDefault="00704032" w:rsidP="00677586">
      <w:pPr>
        <w:ind w:firstLine="720"/>
        <w:jc w:val="both"/>
        <w:rPr>
          <w:sz w:val="26"/>
          <w:szCs w:val="26"/>
        </w:rPr>
      </w:pPr>
      <w:r w:rsidRPr="00911C70">
        <w:rPr>
          <w:sz w:val="26"/>
          <w:szCs w:val="26"/>
          <w:lang w:val="vi-VN"/>
        </w:rPr>
        <w:t>- Học sinh diện nghèo, cận nghèo</w:t>
      </w:r>
      <w:r w:rsidR="000E527C" w:rsidRPr="00911C70">
        <w:rPr>
          <w:i/>
          <w:sz w:val="26"/>
          <w:szCs w:val="26"/>
          <w:lang w:val="vi-VN"/>
        </w:rPr>
        <w:t>(</w:t>
      </w:r>
      <w:r w:rsidR="000E527C" w:rsidRPr="00911C70">
        <w:rPr>
          <w:i/>
          <w:sz w:val="26"/>
          <w:szCs w:val="26"/>
        </w:rPr>
        <w:t>theo quy định chuẩn hộ nghèo, hộ cận nghèo do UBND Thành phố ban hành</w:t>
      </w:r>
      <w:r w:rsidR="00911C70">
        <w:rPr>
          <w:i/>
          <w:sz w:val="26"/>
          <w:szCs w:val="26"/>
          <w:lang w:val="en-US"/>
        </w:rPr>
        <w:t>)</w:t>
      </w:r>
      <w:r w:rsidR="002978D2" w:rsidRPr="00911C70">
        <w:rPr>
          <w:sz w:val="26"/>
          <w:szCs w:val="26"/>
          <w:lang w:val="vi-VN"/>
        </w:rPr>
        <w:t xml:space="preserve">, học sinh là người dân tộc thiểu số, </w:t>
      </w:r>
      <w:r w:rsidR="002978D2" w:rsidRPr="00911C70">
        <w:rPr>
          <w:sz w:val="26"/>
          <w:szCs w:val="26"/>
        </w:rPr>
        <w:t>học sinh thuộc diện</w:t>
      </w:r>
      <w:r w:rsidR="002978D2" w:rsidRPr="00911C70">
        <w:rPr>
          <w:sz w:val="26"/>
          <w:szCs w:val="26"/>
          <w:lang w:val="vi-VN"/>
        </w:rPr>
        <w:t xml:space="preserve"> chính sách</w:t>
      </w:r>
      <w:r w:rsidRPr="00911C70">
        <w:rPr>
          <w:b/>
          <w:sz w:val="26"/>
          <w:szCs w:val="26"/>
          <w:lang w:val="vi-VN"/>
        </w:rPr>
        <w:t>được uống sữa miễn phí:</w:t>
      </w:r>
      <w:r w:rsidRPr="00911C70">
        <w:rPr>
          <w:sz w:val="26"/>
          <w:szCs w:val="26"/>
          <w:lang w:val="vi-VN"/>
        </w:rPr>
        <w:t xml:space="preserve"> Doanh</w:t>
      </w:r>
      <w:r w:rsidR="000E527C" w:rsidRPr="00911C70">
        <w:rPr>
          <w:sz w:val="26"/>
          <w:szCs w:val="26"/>
          <w:lang w:val="vi-VN"/>
        </w:rPr>
        <w:t xml:space="preserve"> nghiệp cung cấp sữa hỗ trợ 50%</w:t>
      </w:r>
      <w:r w:rsidR="00851F3A" w:rsidRPr="00911C70">
        <w:rPr>
          <w:i/>
          <w:sz w:val="26"/>
          <w:szCs w:val="26"/>
          <w:lang w:val="en-US"/>
        </w:rPr>
        <w:t>;</w:t>
      </w:r>
      <w:r w:rsidRPr="00911C70">
        <w:rPr>
          <w:sz w:val="26"/>
          <w:szCs w:val="26"/>
          <w:lang w:val="vi-VN"/>
        </w:rPr>
        <w:t xml:space="preserve"> Ngân sách Thành phố hỗ trợ: 50%</w:t>
      </w:r>
      <w:r w:rsidR="00911C70">
        <w:rPr>
          <w:sz w:val="26"/>
          <w:szCs w:val="26"/>
        </w:rPr>
        <w:t>.</w:t>
      </w:r>
    </w:p>
    <w:p w:rsidR="00851F3A" w:rsidRPr="00911C70" w:rsidRDefault="00704032" w:rsidP="00677586">
      <w:pPr>
        <w:ind w:firstLine="720"/>
        <w:jc w:val="both"/>
        <w:rPr>
          <w:sz w:val="26"/>
          <w:szCs w:val="26"/>
          <w:lang w:val="en-US"/>
        </w:rPr>
      </w:pPr>
      <w:r w:rsidRPr="00911C70">
        <w:rPr>
          <w:sz w:val="26"/>
          <w:szCs w:val="26"/>
          <w:lang w:val="vi-VN"/>
        </w:rPr>
        <w:t xml:space="preserve">- Học sinh bình thường: </w:t>
      </w:r>
      <w:r w:rsidR="00B36365" w:rsidRPr="00911C70">
        <w:rPr>
          <w:sz w:val="26"/>
          <w:szCs w:val="26"/>
          <w:lang w:val="en-US"/>
        </w:rPr>
        <w:t>N</w:t>
      </w:r>
      <w:r w:rsidR="009F79B5" w:rsidRPr="00911C70">
        <w:rPr>
          <w:sz w:val="26"/>
          <w:szCs w:val="26"/>
          <w:lang w:val="vi-VN"/>
        </w:rPr>
        <w:t>gân sách Thành phố hỗ trợ 30%</w:t>
      </w:r>
      <w:r w:rsidR="009F79B5" w:rsidRPr="00911C70">
        <w:rPr>
          <w:sz w:val="26"/>
          <w:szCs w:val="26"/>
          <w:lang w:val="en-US"/>
        </w:rPr>
        <w:t>;d</w:t>
      </w:r>
      <w:r w:rsidRPr="00911C70">
        <w:rPr>
          <w:sz w:val="26"/>
          <w:szCs w:val="26"/>
          <w:lang w:val="vi-VN"/>
        </w:rPr>
        <w:t>oanh</w:t>
      </w:r>
      <w:r w:rsidR="00891D60" w:rsidRPr="00911C70">
        <w:rPr>
          <w:sz w:val="26"/>
          <w:szCs w:val="26"/>
          <w:lang w:val="vi-VN"/>
        </w:rPr>
        <w:t xml:space="preserve"> nghiệp cung cấp sữa hỗ trợ 2</w:t>
      </w:r>
      <w:r w:rsidR="00891D60" w:rsidRPr="00911C70">
        <w:rPr>
          <w:sz w:val="26"/>
          <w:szCs w:val="26"/>
          <w:lang w:val="en-US"/>
        </w:rPr>
        <w:t>3</w:t>
      </w:r>
      <w:r w:rsidRPr="00911C70">
        <w:rPr>
          <w:sz w:val="26"/>
          <w:szCs w:val="26"/>
          <w:lang w:val="vi-VN"/>
        </w:rPr>
        <w:t>%</w:t>
      </w:r>
      <w:r w:rsidR="00B36365" w:rsidRPr="00911C70">
        <w:rPr>
          <w:sz w:val="26"/>
          <w:szCs w:val="26"/>
          <w:lang w:val="en-US"/>
        </w:rPr>
        <w:t xml:space="preserve">; </w:t>
      </w:r>
      <w:r w:rsidR="00EE4A50" w:rsidRPr="00911C70">
        <w:rPr>
          <w:sz w:val="26"/>
          <w:szCs w:val="26"/>
          <w:lang w:val="en-US"/>
        </w:rPr>
        <w:t xml:space="preserve">phụ huynh </w:t>
      </w:r>
      <w:r w:rsidR="00B36365" w:rsidRPr="00911C70">
        <w:rPr>
          <w:sz w:val="26"/>
          <w:szCs w:val="26"/>
          <w:lang w:val="en-US"/>
        </w:rPr>
        <w:t xml:space="preserve">học sinh </w:t>
      </w:r>
      <w:r w:rsidR="00891D60" w:rsidRPr="00911C70">
        <w:rPr>
          <w:sz w:val="26"/>
          <w:szCs w:val="26"/>
          <w:lang w:val="vi-VN"/>
        </w:rPr>
        <w:t xml:space="preserve">đóng góp </w:t>
      </w:r>
      <w:r w:rsidR="00891D60" w:rsidRPr="00911C70">
        <w:rPr>
          <w:sz w:val="26"/>
          <w:szCs w:val="26"/>
          <w:lang w:val="en-US"/>
        </w:rPr>
        <w:t>47</w:t>
      </w:r>
      <w:r w:rsidR="00A20639" w:rsidRPr="00911C70">
        <w:rPr>
          <w:sz w:val="26"/>
          <w:szCs w:val="26"/>
          <w:lang w:val="vi-VN"/>
        </w:rPr>
        <w:t>%</w:t>
      </w:r>
      <w:r w:rsidR="00A20639" w:rsidRPr="00911C70">
        <w:rPr>
          <w:i/>
          <w:sz w:val="26"/>
          <w:szCs w:val="26"/>
          <w:lang w:val="en-US"/>
        </w:rPr>
        <w:t xml:space="preserve">(đóng góp không quá </w:t>
      </w:r>
      <w:r w:rsidR="00911C70">
        <w:rPr>
          <w:i/>
          <w:sz w:val="26"/>
          <w:szCs w:val="26"/>
          <w:lang w:val="en-US"/>
        </w:rPr>
        <w:t>2.955</w:t>
      </w:r>
      <w:r w:rsidR="00A20639" w:rsidRPr="00911C70">
        <w:rPr>
          <w:i/>
          <w:sz w:val="26"/>
          <w:szCs w:val="26"/>
          <w:lang w:val="en-US"/>
        </w:rPr>
        <w:t>đ/hộp sữa tươi 180 ml).</w:t>
      </w:r>
    </w:p>
    <w:p w:rsidR="00704032" w:rsidRPr="00911C70" w:rsidRDefault="00851F3A" w:rsidP="00677586">
      <w:pPr>
        <w:jc w:val="both"/>
        <w:rPr>
          <w:b/>
          <w:sz w:val="26"/>
          <w:szCs w:val="26"/>
        </w:rPr>
      </w:pPr>
      <w:r w:rsidRPr="00911C70">
        <w:rPr>
          <w:b/>
          <w:sz w:val="26"/>
          <w:szCs w:val="26"/>
        </w:rPr>
        <w:tab/>
      </w:r>
      <w:r w:rsidR="00704032" w:rsidRPr="00911C70">
        <w:rPr>
          <w:b/>
          <w:sz w:val="26"/>
          <w:szCs w:val="26"/>
        </w:rPr>
        <w:t xml:space="preserve">1. 4. </w:t>
      </w:r>
      <w:r w:rsidR="00891D60" w:rsidRPr="00911C70">
        <w:rPr>
          <w:b/>
          <w:sz w:val="26"/>
          <w:szCs w:val="26"/>
        </w:rPr>
        <w:t xml:space="preserve">Đơn vị cung cấp sữa, </w:t>
      </w:r>
      <w:r w:rsidR="009F4753" w:rsidRPr="00911C70">
        <w:rPr>
          <w:b/>
          <w:sz w:val="26"/>
          <w:szCs w:val="26"/>
        </w:rPr>
        <w:t xml:space="preserve">chất lượng, </w:t>
      </w:r>
      <w:r w:rsidR="00891D60" w:rsidRPr="00911C70">
        <w:rPr>
          <w:b/>
          <w:sz w:val="26"/>
          <w:szCs w:val="26"/>
        </w:rPr>
        <w:t>g</w:t>
      </w:r>
      <w:r w:rsidR="00704032" w:rsidRPr="00911C70">
        <w:rPr>
          <w:b/>
          <w:sz w:val="26"/>
          <w:szCs w:val="26"/>
        </w:rPr>
        <w:t>iá sữa</w:t>
      </w:r>
    </w:p>
    <w:p w:rsidR="004C4706" w:rsidRPr="00911C70" w:rsidRDefault="00891D60" w:rsidP="00677586">
      <w:pPr>
        <w:jc w:val="both"/>
        <w:rPr>
          <w:sz w:val="26"/>
          <w:szCs w:val="26"/>
        </w:rPr>
      </w:pPr>
      <w:r w:rsidRPr="00911C70">
        <w:rPr>
          <w:b/>
          <w:sz w:val="26"/>
          <w:szCs w:val="26"/>
        </w:rPr>
        <w:tab/>
      </w:r>
      <w:r w:rsidRPr="00911C70">
        <w:rPr>
          <w:sz w:val="26"/>
          <w:szCs w:val="26"/>
        </w:rPr>
        <w:t>- Đơn vị cung cấp sữa:Thực hiện sự chỉ đạo của UBND Thành phố, Sở GDĐT đã phối hợp với các đơn vị liên quan tổ chức đấu thầu lựa chọn nhà cung cấp sữa theo đún</w:t>
      </w:r>
      <w:r w:rsidR="00911C70">
        <w:rPr>
          <w:sz w:val="26"/>
          <w:szCs w:val="26"/>
        </w:rPr>
        <w:t xml:space="preserve">g quy định của Luật đấu thầu kết quả </w:t>
      </w:r>
      <w:r w:rsidRPr="00911C70">
        <w:rPr>
          <w:sz w:val="26"/>
          <w:szCs w:val="26"/>
        </w:rPr>
        <w:t xml:space="preserve">Công ty </w:t>
      </w:r>
      <w:r w:rsidR="009F4753" w:rsidRPr="00911C70">
        <w:rPr>
          <w:sz w:val="26"/>
          <w:szCs w:val="26"/>
        </w:rPr>
        <w:t xml:space="preserve">Cổ phần Sữa Việt Nam (Vinamilk) đã </w:t>
      </w:r>
      <w:r w:rsidR="00851F3A" w:rsidRPr="00911C70">
        <w:rPr>
          <w:sz w:val="26"/>
          <w:szCs w:val="26"/>
        </w:rPr>
        <w:t>trúng thầu</w:t>
      </w:r>
      <w:r w:rsidR="004C4706" w:rsidRPr="00911C70">
        <w:rPr>
          <w:sz w:val="26"/>
          <w:szCs w:val="26"/>
        </w:rPr>
        <w:t xml:space="preserve"> với </w:t>
      </w:r>
      <w:r w:rsidR="004C4706" w:rsidRPr="00911C70">
        <w:rPr>
          <w:bCs/>
          <w:iCs/>
          <w:sz w:val="26"/>
          <w:szCs w:val="26"/>
        </w:rPr>
        <w:t>giá 1 hộp sữa là 6.286đồng/hộp = 180ml, không tăng giá từ năm học 2018 -2019 đến hết năm 2020.</w:t>
      </w:r>
    </w:p>
    <w:p w:rsidR="009F4753" w:rsidRPr="00686136" w:rsidRDefault="00686136" w:rsidP="00677586">
      <w:pPr>
        <w:jc w:val="both"/>
        <w:rPr>
          <w:color w:val="FF0000"/>
          <w:sz w:val="26"/>
          <w:szCs w:val="26"/>
        </w:rPr>
      </w:pPr>
      <w:r>
        <w:rPr>
          <w:b/>
          <w:bCs/>
          <w:iCs/>
          <w:sz w:val="26"/>
          <w:szCs w:val="26"/>
        </w:rPr>
        <w:lastRenderedPageBreak/>
        <w:tab/>
      </w:r>
      <w:r w:rsidR="00851F3A" w:rsidRPr="00911C70">
        <w:rPr>
          <w:bCs/>
          <w:iCs/>
          <w:sz w:val="26"/>
          <w:szCs w:val="26"/>
        </w:rPr>
        <w:t>- Chất lượng sữa:</w:t>
      </w:r>
      <w:r w:rsidR="003C31F8" w:rsidRPr="00911C70">
        <w:rPr>
          <w:bCs/>
          <w:iCs/>
          <w:sz w:val="26"/>
          <w:szCs w:val="26"/>
        </w:rPr>
        <w:t xml:space="preserve">Sữa </w:t>
      </w:r>
      <w:r w:rsidR="00704032" w:rsidRPr="00911C70">
        <w:rPr>
          <w:bCs/>
          <w:iCs/>
          <w:sz w:val="26"/>
          <w:szCs w:val="26"/>
        </w:rPr>
        <w:t>dùng trong chương trình Sữa học đường là sữa tươi tiệt trùng</w:t>
      </w:r>
      <w:r w:rsidR="003C31F8" w:rsidRPr="00911C70">
        <w:rPr>
          <w:bCs/>
          <w:iCs/>
          <w:sz w:val="26"/>
          <w:szCs w:val="26"/>
        </w:rPr>
        <w:t xml:space="preserve"> Vinamilk</w:t>
      </w:r>
      <w:r w:rsidR="00F179B4" w:rsidRPr="00911C70">
        <w:rPr>
          <w:bCs/>
          <w:iCs/>
          <w:sz w:val="26"/>
          <w:szCs w:val="26"/>
        </w:rPr>
        <w:t xml:space="preserve"> (</w:t>
      </w:r>
      <w:r w:rsidR="00704032" w:rsidRPr="00911C70">
        <w:rPr>
          <w:bCs/>
          <w:iCs/>
          <w:sz w:val="26"/>
          <w:szCs w:val="26"/>
        </w:rPr>
        <w:t>có đường hoặc không đường</w:t>
      </w:r>
      <w:r w:rsidR="00F179B4" w:rsidRPr="00911C70">
        <w:rPr>
          <w:bCs/>
          <w:iCs/>
          <w:sz w:val="26"/>
          <w:szCs w:val="26"/>
        </w:rPr>
        <w:t>)</w:t>
      </w:r>
      <w:r w:rsidR="00704032" w:rsidRPr="00911C70">
        <w:rPr>
          <w:bCs/>
          <w:iCs/>
          <w:sz w:val="26"/>
          <w:szCs w:val="26"/>
        </w:rPr>
        <w:t xml:space="preserve">, đảm bảo </w:t>
      </w:r>
      <w:r w:rsidR="009F4753" w:rsidRPr="00911C70">
        <w:rPr>
          <w:bCs/>
          <w:iCs/>
          <w:sz w:val="26"/>
          <w:szCs w:val="26"/>
        </w:rPr>
        <w:t xml:space="preserve">chất lượng </w:t>
      </w:r>
      <w:r w:rsidR="00704032" w:rsidRPr="00911C70">
        <w:rPr>
          <w:bCs/>
          <w:iCs/>
          <w:sz w:val="26"/>
          <w:szCs w:val="26"/>
        </w:rPr>
        <w:t xml:space="preserve">theo </w:t>
      </w:r>
      <w:r w:rsidR="005C75FC" w:rsidRPr="00911C70">
        <w:rPr>
          <w:bCs/>
          <w:iCs/>
          <w:sz w:val="26"/>
          <w:szCs w:val="26"/>
        </w:rPr>
        <w:t xml:space="preserve">đúng </w:t>
      </w:r>
      <w:r w:rsidR="00911C70">
        <w:rPr>
          <w:bCs/>
          <w:iCs/>
          <w:sz w:val="26"/>
          <w:szCs w:val="26"/>
        </w:rPr>
        <w:t xml:space="preserve">các </w:t>
      </w:r>
      <w:r w:rsidR="00704032" w:rsidRPr="00911C70">
        <w:rPr>
          <w:bCs/>
          <w:iCs/>
          <w:sz w:val="26"/>
          <w:szCs w:val="26"/>
        </w:rPr>
        <w:t xml:space="preserve">quy định </w:t>
      </w:r>
      <w:r w:rsidR="00911C70">
        <w:rPr>
          <w:bCs/>
          <w:iCs/>
          <w:sz w:val="26"/>
          <w:szCs w:val="26"/>
        </w:rPr>
        <w:t xml:space="preserve">hiện hành </w:t>
      </w:r>
      <w:r w:rsidR="00704032" w:rsidRPr="00911C70">
        <w:rPr>
          <w:bCs/>
          <w:iCs/>
          <w:sz w:val="26"/>
          <w:szCs w:val="26"/>
        </w:rPr>
        <w:t>của Bộ Y tế</w:t>
      </w:r>
      <w:r w:rsidR="009F4753" w:rsidRPr="00911C70">
        <w:rPr>
          <w:bCs/>
          <w:iCs/>
          <w:sz w:val="26"/>
          <w:szCs w:val="26"/>
        </w:rPr>
        <w:t xml:space="preserve">; </w:t>
      </w:r>
      <w:r w:rsidR="009F4753" w:rsidRPr="00911C70">
        <w:rPr>
          <w:sz w:val="26"/>
          <w:szCs w:val="26"/>
        </w:rPr>
        <w:t xml:space="preserve">sản xuất theo kế hoạch đặt hàng của các </w:t>
      </w:r>
      <w:r w:rsidR="00677586">
        <w:rPr>
          <w:sz w:val="26"/>
          <w:szCs w:val="26"/>
        </w:rPr>
        <w:t xml:space="preserve">nhà </w:t>
      </w:r>
      <w:r w:rsidR="009F4753" w:rsidRPr="00911C70">
        <w:rPr>
          <w:sz w:val="26"/>
          <w:szCs w:val="26"/>
        </w:rPr>
        <w:t>trư</w:t>
      </w:r>
      <w:r w:rsidR="00677586">
        <w:rPr>
          <w:sz w:val="26"/>
          <w:szCs w:val="26"/>
        </w:rPr>
        <w:t>ờng có hạn sử dụng là 8 tháng; C</w:t>
      </w:r>
      <w:r w:rsidR="009F4753" w:rsidRPr="00911C70">
        <w:rPr>
          <w:sz w:val="26"/>
          <w:szCs w:val="26"/>
        </w:rPr>
        <w:t xml:space="preserve">ông ty Cổ phần Sữa Việt Nam </w:t>
      </w:r>
      <w:r w:rsidR="003C31F8" w:rsidRPr="00911C70">
        <w:rPr>
          <w:sz w:val="26"/>
          <w:szCs w:val="26"/>
        </w:rPr>
        <w:t xml:space="preserve">đã mua bảo hiểm từng hộp sữa và </w:t>
      </w:r>
      <w:r w:rsidR="009F4753" w:rsidRPr="00911C70">
        <w:rPr>
          <w:sz w:val="26"/>
          <w:szCs w:val="26"/>
        </w:rPr>
        <w:t xml:space="preserve">cam kết giao sữa cho các nhà trường còn hạn sử </w:t>
      </w:r>
      <w:r w:rsidR="00677586">
        <w:rPr>
          <w:sz w:val="26"/>
          <w:szCs w:val="26"/>
        </w:rPr>
        <w:t>dụng tối thiểu là 4 tháng.</w:t>
      </w:r>
    </w:p>
    <w:p w:rsidR="00911C70" w:rsidRPr="00911C70" w:rsidRDefault="00911C70" w:rsidP="00677586">
      <w:pPr>
        <w:jc w:val="both"/>
        <w:rPr>
          <w:sz w:val="26"/>
          <w:szCs w:val="26"/>
        </w:rPr>
      </w:pPr>
      <w:r>
        <w:rPr>
          <w:b/>
          <w:sz w:val="26"/>
          <w:szCs w:val="26"/>
        </w:rPr>
        <w:tab/>
        <w:t xml:space="preserve">2. </w:t>
      </w:r>
      <w:r w:rsidRPr="00911C70">
        <w:rPr>
          <w:b/>
          <w:sz w:val="26"/>
          <w:szCs w:val="26"/>
        </w:rPr>
        <w:t>Ý nghĩa nhân văn của Đề án</w:t>
      </w:r>
    </w:p>
    <w:p w:rsidR="00911C70" w:rsidRDefault="00911C70" w:rsidP="00677586">
      <w:pPr>
        <w:ind w:firstLine="720"/>
        <w:jc w:val="both"/>
        <w:rPr>
          <w:sz w:val="26"/>
          <w:szCs w:val="26"/>
        </w:rPr>
      </w:pPr>
      <w:r w:rsidRPr="00911C70">
        <w:rPr>
          <w:sz w:val="26"/>
          <w:szCs w:val="26"/>
        </w:rPr>
        <w:t>Đề án mang ý nghĩa nhân văn cao đẹp, thể hiện sự quan tâm của Chính phủ, Thành Ủy, HĐND, UBND Thành phố và toàn xã hội đối với chất lượng nguồn nhân lực tương lai của Thủ đô</w:t>
      </w:r>
      <w:r w:rsidRPr="00911C70">
        <w:rPr>
          <w:rFonts w:eastAsia="Arial"/>
          <w:sz w:val="26"/>
          <w:szCs w:val="26"/>
          <w:lang w:val="en-US" w:eastAsia="vi-VN"/>
        </w:rPr>
        <w:t xml:space="preserve">; </w:t>
      </w:r>
      <w:r w:rsidRPr="00911C70">
        <w:rPr>
          <w:bCs/>
          <w:sz w:val="26"/>
          <w:szCs w:val="26"/>
        </w:rPr>
        <w:t xml:space="preserve">trẻ em mẫu giáo và học sinh tiểu học hàng ngày đến trường đều được </w:t>
      </w:r>
      <w:r w:rsidRPr="00911C70">
        <w:rPr>
          <w:sz w:val="26"/>
          <w:szCs w:val="26"/>
        </w:rPr>
        <w:t xml:space="preserve">uống sữa tươi đúng tiêu chuẩn quy định của Bộ Y tế </w:t>
      </w:r>
      <w:r w:rsidRPr="00911C70">
        <w:rPr>
          <w:color w:val="000000"/>
          <w:sz w:val="26"/>
          <w:szCs w:val="26"/>
          <w:shd w:val="clear" w:color="auto" w:fill="FFFFFF"/>
        </w:rPr>
        <w:t>giúp phụ huynh yên tâm về nguồn gốc và chất lượng sữa</w:t>
      </w:r>
      <w:r w:rsidRPr="00911C70">
        <w:rPr>
          <w:bCs/>
          <w:sz w:val="26"/>
          <w:szCs w:val="26"/>
        </w:rPr>
        <w:t xml:space="preserve"> và thể hiện tính công bằng, bình đẳng trong cùng môi trường giáo dục thực hiện đầy đủ Luật trẻ em và Công ước quốc tế về quyền trẻ em. Đặc biệt, </w:t>
      </w:r>
      <w:r w:rsidRPr="00911C70">
        <w:rPr>
          <w:sz w:val="26"/>
          <w:szCs w:val="26"/>
        </w:rPr>
        <w:t xml:space="preserve">khi triển khai Chương trình Sữa học đường, trẻ mẫu giáo và học sinh tiểu học được ngân sách Nhà nước, doanh nghiệp cung cấp sữa hỗ trợ kinh phí, </w:t>
      </w:r>
      <w:r w:rsidRPr="00911C70">
        <w:rPr>
          <w:color w:val="000000"/>
          <w:sz w:val="26"/>
          <w:szCs w:val="26"/>
          <w:shd w:val="clear" w:color="auto" w:fill="FFFFFF"/>
        </w:rPr>
        <w:t>giảm chi phí đóng góp mua sữa của phụ huynh</w:t>
      </w:r>
      <w:r w:rsidRPr="00911C70">
        <w:rPr>
          <w:sz w:val="26"/>
          <w:szCs w:val="26"/>
        </w:rPr>
        <w:t>, miễn phí đối với học sinh diện nghèo, cận nghèo</w:t>
      </w:r>
      <w:r>
        <w:rPr>
          <w:sz w:val="26"/>
          <w:szCs w:val="26"/>
        </w:rPr>
        <w:t xml:space="preserve">, học sinh </w:t>
      </w:r>
      <w:r w:rsidRPr="00911C70">
        <w:rPr>
          <w:sz w:val="26"/>
          <w:szCs w:val="26"/>
          <w:lang w:val="vi-VN"/>
        </w:rPr>
        <w:t xml:space="preserve">là người dân tộc thiểu số, </w:t>
      </w:r>
      <w:r w:rsidRPr="00911C70">
        <w:rPr>
          <w:sz w:val="26"/>
          <w:szCs w:val="26"/>
        </w:rPr>
        <w:t>học sinh thuộc diện</w:t>
      </w:r>
      <w:r w:rsidRPr="00911C70">
        <w:rPr>
          <w:sz w:val="26"/>
          <w:szCs w:val="26"/>
          <w:lang w:val="vi-VN"/>
        </w:rPr>
        <w:t xml:space="preserve"> chính sách</w:t>
      </w:r>
      <w:r w:rsidRPr="00911C70">
        <w:rPr>
          <w:sz w:val="26"/>
          <w:szCs w:val="26"/>
        </w:rPr>
        <w:t xml:space="preserve">thể hiện sự quan tâm chăm sóc trẻ em của cả hệ thống chính trị và trách nhiệm của doanh nghiệp với xã hội. </w:t>
      </w:r>
    </w:p>
    <w:p w:rsidR="00911C70" w:rsidRPr="00911C70" w:rsidRDefault="00911C70" w:rsidP="00677586">
      <w:pPr>
        <w:ind w:firstLine="720"/>
        <w:jc w:val="both"/>
        <w:rPr>
          <w:b/>
          <w:sz w:val="26"/>
          <w:szCs w:val="26"/>
        </w:rPr>
      </w:pPr>
      <w:r>
        <w:rPr>
          <w:sz w:val="26"/>
          <w:szCs w:val="26"/>
        </w:rPr>
        <w:t xml:space="preserve">Bên cạnh đó, </w:t>
      </w:r>
      <w:r w:rsidR="00040CB4">
        <w:rPr>
          <w:sz w:val="26"/>
          <w:szCs w:val="26"/>
        </w:rPr>
        <w:t>k</w:t>
      </w:r>
      <w:r>
        <w:rPr>
          <w:sz w:val="26"/>
          <w:szCs w:val="26"/>
        </w:rPr>
        <w:t xml:space="preserve">hi </w:t>
      </w:r>
      <w:r w:rsidR="00040CB4">
        <w:rPr>
          <w:sz w:val="26"/>
          <w:szCs w:val="26"/>
        </w:rPr>
        <w:t xml:space="preserve">thực hiện Đề án </w:t>
      </w:r>
      <w:r>
        <w:rPr>
          <w:sz w:val="26"/>
          <w:szCs w:val="26"/>
        </w:rPr>
        <w:t xml:space="preserve">trẻ em mẫu giáo và học sinh sẽ được tuyên truyền về dinh dưỡng và rèn luyện thể lực hợp lý để có </w:t>
      </w:r>
      <w:r w:rsidR="00040CB4">
        <w:rPr>
          <w:sz w:val="26"/>
          <w:szCs w:val="26"/>
        </w:rPr>
        <w:t>tầm vóc và sức khỏe tốt</w:t>
      </w:r>
      <w:r w:rsidR="00677586">
        <w:rPr>
          <w:sz w:val="26"/>
          <w:szCs w:val="26"/>
        </w:rPr>
        <w:t xml:space="preserve"> hơn</w:t>
      </w:r>
      <w:r w:rsidR="00040CB4">
        <w:rPr>
          <w:sz w:val="26"/>
          <w:szCs w:val="26"/>
        </w:rPr>
        <w:t xml:space="preserve">; tuyên truyền về giữ gìn vệ sinh môi trường sau khi uống sữa. Kết quả thực tế cho thấy trẻ rất thích thú với trò chơi gấp vỏ hộp sữa sau khi uống và tích cực uống hết số lượng sữa đúng thời gian và thực hiện gấp vỏ hộp bỏ vào thùng rác theo quy định. </w:t>
      </w:r>
    </w:p>
    <w:p w:rsidR="00911C70" w:rsidRPr="009F4753" w:rsidRDefault="00911C70" w:rsidP="00677586">
      <w:pPr>
        <w:jc w:val="both"/>
      </w:pPr>
    </w:p>
    <w:p w:rsidR="006E7043" w:rsidRDefault="000E527C" w:rsidP="00911C70">
      <w:pPr>
        <w:spacing w:line="276" w:lineRule="auto"/>
        <w:jc w:val="both"/>
      </w:pPr>
      <w:r>
        <w:rPr>
          <w:b/>
          <w:iCs/>
          <w:lang w:val="it-IT"/>
        </w:rPr>
        <w:tab/>
      </w:r>
    </w:p>
    <w:bookmarkEnd w:id="0"/>
    <w:p w:rsidR="006523EE" w:rsidRPr="00D628F6" w:rsidRDefault="006523EE" w:rsidP="007A2A9D">
      <w:pPr>
        <w:spacing w:line="276" w:lineRule="auto"/>
        <w:rPr>
          <w:sz w:val="25"/>
          <w:szCs w:val="25"/>
          <w:lang w:val="en-US"/>
        </w:rPr>
      </w:pPr>
    </w:p>
    <w:sectPr w:rsidR="006523EE" w:rsidRPr="00D628F6" w:rsidSect="005C75FC">
      <w:footerReference w:type="default" r:id="rId8"/>
      <w:pgSz w:w="11906" w:h="16838" w:code="9"/>
      <w:pgMar w:top="720" w:right="1008" w:bottom="245" w:left="1138" w:header="576" w:footer="0" w:gutter="0"/>
      <w:pgNumType w:start="3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698" w:rsidRDefault="00E11698" w:rsidP="00456CFD">
      <w:r>
        <w:separator/>
      </w:r>
    </w:p>
  </w:endnote>
  <w:endnote w:type="continuationSeparator" w:id="1">
    <w:p w:rsidR="00E11698" w:rsidRDefault="00E11698" w:rsidP="00456C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EA0" w:rsidRDefault="00267EA0">
    <w:pPr>
      <w:pStyle w:val="Footer"/>
    </w:pPr>
  </w:p>
  <w:p w:rsidR="00267EA0" w:rsidRDefault="00267E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698" w:rsidRDefault="00E11698" w:rsidP="00456CFD">
      <w:r>
        <w:separator/>
      </w:r>
    </w:p>
  </w:footnote>
  <w:footnote w:type="continuationSeparator" w:id="1">
    <w:p w:rsidR="00E11698" w:rsidRDefault="00E11698" w:rsidP="00456C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5FAAF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1363E10"/>
    <w:multiLevelType w:val="hybridMultilevel"/>
    <w:tmpl w:val="530EA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716DB7"/>
    <w:multiLevelType w:val="hybridMultilevel"/>
    <w:tmpl w:val="5B72A58A"/>
    <w:lvl w:ilvl="0" w:tplc="20B885E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4965B4"/>
    <w:rsid w:val="00021EEF"/>
    <w:rsid w:val="00022352"/>
    <w:rsid w:val="00040CB4"/>
    <w:rsid w:val="00057967"/>
    <w:rsid w:val="000611DD"/>
    <w:rsid w:val="00062F48"/>
    <w:rsid w:val="00067B2E"/>
    <w:rsid w:val="00085AA4"/>
    <w:rsid w:val="000A4E0F"/>
    <w:rsid w:val="000A5360"/>
    <w:rsid w:val="000B0F46"/>
    <w:rsid w:val="000C0EE4"/>
    <w:rsid w:val="000D0A02"/>
    <w:rsid w:val="000E527C"/>
    <w:rsid w:val="00117C7D"/>
    <w:rsid w:val="001235C5"/>
    <w:rsid w:val="00132706"/>
    <w:rsid w:val="001403C5"/>
    <w:rsid w:val="00141AC3"/>
    <w:rsid w:val="001511A2"/>
    <w:rsid w:val="001640D2"/>
    <w:rsid w:val="00174C30"/>
    <w:rsid w:val="001854D7"/>
    <w:rsid w:val="0019429E"/>
    <w:rsid w:val="00194463"/>
    <w:rsid w:val="001C0D4D"/>
    <w:rsid w:val="001D1083"/>
    <w:rsid w:val="001E521E"/>
    <w:rsid w:val="001E766D"/>
    <w:rsid w:val="001F07CE"/>
    <w:rsid w:val="001F2161"/>
    <w:rsid w:val="001F4BB9"/>
    <w:rsid w:val="001F4ECB"/>
    <w:rsid w:val="00201872"/>
    <w:rsid w:val="00204E95"/>
    <w:rsid w:val="0021399A"/>
    <w:rsid w:val="002302B2"/>
    <w:rsid w:val="00234FD7"/>
    <w:rsid w:val="0023604D"/>
    <w:rsid w:val="00236853"/>
    <w:rsid w:val="00237533"/>
    <w:rsid w:val="002452C0"/>
    <w:rsid w:val="0025000B"/>
    <w:rsid w:val="0025381A"/>
    <w:rsid w:val="00267EA0"/>
    <w:rsid w:val="0028594C"/>
    <w:rsid w:val="00287CBF"/>
    <w:rsid w:val="002978D2"/>
    <w:rsid w:val="002A5D3D"/>
    <w:rsid w:val="002C4224"/>
    <w:rsid w:val="002C765D"/>
    <w:rsid w:val="002E09CA"/>
    <w:rsid w:val="002E791A"/>
    <w:rsid w:val="003115D3"/>
    <w:rsid w:val="00313AD9"/>
    <w:rsid w:val="003164E8"/>
    <w:rsid w:val="00334CB3"/>
    <w:rsid w:val="00351E41"/>
    <w:rsid w:val="00373613"/>
    <w:rsid w:val="00381643"/>
    <w:rsid w:val="00385086"/>
    <w:rsid w:val="0038724E"/>
    <w:rsid w:val="00391D72"/>
    <w:rsid w:val="00393DCB"/>
    <w:rsid w:val="003A37B1"/>
    <w:rsid w:val="003A6E8A"/>
    <w:rsid w:val="003C31F8"/>
    <w:rsid w:val="003D375E"/>
    <w:rsid w:val="003D655B"/>
    <w:rsid w:val="003E4270"/>
    <w:rsid w:val="003F717A"/>
    <w:rsid w:val="00401995"/>
    <w:rsid w:val="004044CF"/>
    <w:rsid w:val="00412B96"/>
    <w:rsid w:val="00413741"/>
    <w:rsid w:val="0041436A"/>
    <w:rsid w:val="00417205"/>
    <w:rsid w:val="00422160"/>
    <w:rsid w:val="0042625E"/>
    <w:rsid w:val="004338BD"/>
    <w:rsid w:val="00441C52"/>
    <w:rsid w:val="00456CFD"/>
    <w:rsid w:val="00467699"/>
    <w:rsid w:val="004778D0"/>
    <w:rsid w:val="004965B4"/>
    <w:rsid w:val="004C4706"/>
    <w:rsid w:val="004D379E"/>
    <w:rsid w:val="004E451B"/>
    <w:rsid w:val="004F0FFD"/>
    <w:rsid w:val="004F4580"/>
    <w:rsid w:val="0050115C"/>
    <w:rsid w:val="005074F3"/>
    <w:rsid w:val="00511510"/>
    <w:rsid w:val="00521DF0"/>
    <w:rsid w:val="005250A4"/>
    <w:rsid w:val="005322B8"/>
    <w:rsid w:val="005520FC"/>
    <w:rsid w:val="00580653"/>
    <w:rsid w:val="005A10AA"/>
    <w:rsid w:val="005B3F3A"/>
    <w:rsid w:val="005C1DA9"/>
    <w:rsid w:val="005C75FC"/>
    <w:rsid w:val="005E28B3"/>
    <w:rsid w:val="005F1BDA"/>
    <w:rsid w:val="00613888"/>
    <w:rsid w:val="00631F47"/>
    <w:rsid w:val="00643A61"/>
    <w:rsid w:val="006523EE"/>
    <w:rsid w:val="00656EA4"/>
    <w:rsid w:val="006622E9"/>
    <w:rsid w:val="00662549"/>
    <w:rsid w:val="00677586"/>
    <w:rsid w:val="00686136"/>
    <w:rsid w:val="006958D7"/>
    <w:rsid w:val="006A3C2C"/>
    <w:rsid w:val="006E26EC"/>
    <w:rsid w:val="006E327B"/>
    <w:rsid w:val="006E4385"/>
    <w:rsid w:val="006E7043"/>
    <w:rsid w:val="00704032"/>
    <w:rsid w:val="00705F00"/>
    <w:rsid w:val="007170B2"/>
    <w:rsid w:val="0073042E"/>
    <w:rsid w:val="0073064C"/>
    <w:rsid w:val="0073116B"/>
    <w:rsid w:val="0073499A"/>
    <w:rsid w:val="007603B2"/>
    <w:rsid w:val="00767AEF"/>
    <w:rsid w:val="00776298"/>
    <w:rsid w:val="007913A2"/>
    <w:rsid w:val="007A2A9D"/>
    <w:rsid w:val="007C374E"/>
    <w:rsid w:val="007C4EA6"/>
    <w:rsid w:val="007D4DC2"/>
    <w:rsid w:val="007D521E"/>
    <w:rsid w:val="007E4FF5"/>
    <w:rsid w:val="007E6F0E"/>
    <w:rsid w:val="007F55F6"/>
    <w:rsid w:val="00802518"/>
    <w:rsid w:val="00827A5E"/>
    <w:rsid w:val="00834C8E"/>
    <w:rsid w:val="0084111F"/>
    <w:rsid w:val="00841659"/>
    <w:rsid w:val="00851F3A"/>
    <w:rsid w:val="0085366D"/>
    <w:rsid w:val="00854724"/>
    <w:rsid w:val="0085582B"/>
    <w:rsid w:val="0085717F"/>
    <w:rsid w:val="00857F62"/>
    <w:rsid w:val="008860C4"/>
    <w:rsid w:val="00891D60"/>
    <w:rsid w:val="008C49FF"/>
    <w:rsid w:val="008E08FC"/>
    <w:rsid w:val="008E714B"/>
    <w:rsid w:val="008F4284"/>
    <w:rsid w:val="00911C70"/>
    <w:rsid w:val="00913365"/>
    <w:rsid w:val="009419B1"/>
    <w:rsid w:val="00953AD8"/>
    <w:rsid w:val="009600A4"/>
    <w:rsid w:val="0096369C"/>
    <w:rsid w:val="0097774C"/>
    <w:rsid w:val="00983B03"/>
    <w:rsid w:val="009867A0"/>
    <w:rsid w:val="00994984"/>
    <w:rsid w:val="009B380D"/>
    <w:rsid w:val="009B4E42"/>
    <w:rsid w:val="009B6255"/>
    <w:rsid w:val="009F4753"/>
    <w:rsid w:val="009F79B5"/>
    <w:rsid w:val="00A00629"/>
    <w:rsid w:val="00A1456F"/>
    <w:rsid w:val="00A20114"/>
    <w:rsid w:val="00A20639"/>
    <w:rsid w:val="00A35A40"/>
    <w:rsid w:val="00A36380"/>
    <w:rsid w:val="00A40B81"/>
    <w:rsid w:val="00A43264"/>
    <w:rsid w:val="00A56D8D"/>
    <w:rsid w:val="00A64881"/>
    <w:rsid w:val="00A67CA8"/>
    <w:rsid w:val="00A866F1"/>
    <w:rsid w:val="00A87592"/>
    <w:rsid w:val="00A91F49"/>
    <w:rsid w:val="00AA0E51"/>
    <w:rsid w:val="00AA15BF"/>
    <w:rsid w:val="00AC7EBA"/>
    <w:rsid w:val="00AD2A52"/>
    <w:rsid w:val="00AD64A1"/>
    <w:rsid w:val="00AD790E"/>
    <w:rsid w:val="00AE6D1F"/>
    <w:rsid w:val="00B17B06"/>
    <w:rsid w:val="00B17F44"/>
    <w:rsid w:val="00B36365"/>
    <w:rsid w:val="00B50C96"/>
    <w:rsid w:val="00B51955"/>
    <w:rsid w:val="00B54127"/>
    <w:rsid w:val="00B81D4C"/>
    <w:rsid w:val="00B94A9E"/>
    <w:rsid w:val="00BA55D4"/>
    <w:rsid w:val="00BB53D0"/>
    <w:rsid w:val="00BF62D9"/>
    <w:rsid w:val="00C013FC"/>
    <w:rsid w:val="00C107E5"/>
    <w:rsid w:val="00C241E3"/>
    <w:rsid w:val="00C35BDC"/>
    <w:rsid w:val="00C63387"/>
    <w:rsid w:val="00C916C2"/>
    <w:rsid w:val="00CA3DAE"/>
    <w:rsid w:val="00CA6A60"/>
    <w:rsid w:val="00CC0AEB"/>
    <w:rsid w:val="00CC7CFC"/>
    <w:rsid w:val="00CD06A6"/>
    <w:rsid w:val="00CD53D6"/>
    <w:rsid w:val="00CE5F7A"/>
    <w:rsid w:val="00CF3082"/>
    <w:rsid w:val="00D03DA3"/>
    <w:rsid w:val="00D126A3"/>
    <w:rsid w:val="00D12ACC"/>
    <w:rsid w:val="00D207D0"/>
    <w:rsid w:val="00D22316"/>
    <w:rsid w:val="00D30474"/>
    <w:rsid w:val="00D30976"/>
    <w:rsid w:val="00D41F41"/>
    <w:rsid w:val="00D42F9A"/>
    <w:rsid w:val="00D45744"/>
    <w:rsid w:val="00D514D1"/>
    <w:rsid w:val="00D54FA5"/>
    <w:rsid w:val="00D628F6"/>
    <w:rsid w:val="00D813F3"/>
    <w:rsid w:val="00D8777B"/>
    <w:rsid w:val="00D957D4"/>
    <w:rsid w:val="00DA3BA3"/>
    <w:rsid w:val="00DB5960"/>
    <w:rsid w:val="00DC7E60"/>
    <w:rsid w:val="00DE2567"/>
    <w:rsid w:val="00DE4021"/>
    <w:rsid w:val="00DF3C2F"/>
    <w:rsid w:val="00E04AA7"/>
    <w:rsid w:val="00E11698"/>
    <w:rsid w:val="00E116E0"/>
    <w:rsid w:val="00E46F0A"/>
    <w:rsid w:val="00E55BD5"/>
    <w:rsid w:val="00E60AC7"/>
    <w:rsid w:val="00E63700"/>
    <w:rsid w:val="00E80287"/>
    <w:rsid w:val="00E81843"/>
    <w:rsid w:val="00E94FBE"/>
    <w:rsid w:val="00E95DA7"/>
    <w:rsid w:val="00EB3EC4"/>
    <w:rsid w:val="00EB74D7"/>
    <w:rsid w:val="00EC353A"/>
    <w:rsid w:val="00EC6385"/>
    <w:rsid w:val="00EE2B0D"/>
    <w:rsid w:val="00EE4A50"/>
    <w:rsid w:val="00EE6D25"/>
    <w:rsid w:val="00EE719D"/>
    <w:rsid w:val="00F118B0"/>
    <w:rsid w:val="00F152DD"/>
    <w:rsid w:val="00F179B4"/>
    <w:rsid w:val="00F374F4"/>
    <w:rsid w:val="00F4327D"/>
    <w:rsid w:val="00F460C2"/>
    <w:rsid w:val="00F4705A"/>
    <w:rsid w:val="00F5261A"/>
    <w:rsid w:val="00F67BFC"/>
    <w:rsid w:val="00F80D59"/>
    <w:rsid w:val="00F9413D"/>
    <w:rsid w:val="00FA36C5"/>
    <w:rsid w:val="00FA401B"/>
    <w:rsid w:val="00FB1DEE"/>
    <w:rsid w:val="00FC0EEE"/>
    <w:rsid w:val="00FC7A26"/>
    <w:rsid w:val="00FD2FF7"/>
    <w:rsid w:val="00FE0AED"/>
    <w:rsid w:val="00FE5D28"/>
    <w:rsid w:val="00FF2F80"/>
    <w:rsid w:val="00FF6F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5B4"/>
    <w:pPr>
      <w:spacing w:after="0" w:line="240" w:lineRule="auto"/>
    </w:pPr>
    <w:rPr>
      <w:rFonts w:ascii="Times New Roman" w:eastAsia="Times New Roman" w:hAnsi="Times New Roman" w:cs="Times New Roman"/>
      <w:sz w:val="24"/>
      <w:szCs w:val="24"/>
      <w:lang w:eastAsia="nl-NL"/>
    </w:rPr>
  </w:style>
  <w:style w:type="paragraph" w:styleId="Heading1">
    <w:name w:val="heading 1"/>
    <w:basedOn w:val="Normal"/>
    <w:next w:val="Normal"/>
    <w:link w:val="Heading1Char"/>
    <w:qFormat/>
    <w:rsid w:val="004965B4"/>
    <w:pPr>
      <w:keepNext/>
      <w:suppressAutoHyphens/>
      <w:spacing w:line="360" w:lineRule="auto"/>
      <w:jc w:val="center"/>
      <w:outlineLvl w:val="0"/>
    </w:pPr>
    <w:rPr>
      <w:b/>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5B4"/>
    <w:rPr>
      <w:rFonts w:ascii="Times New Roman" w:eastAsia="Times New Roman" w:hAnsi="Times New Roman" w:cs="Times New Roman"/>
      <w:b/>
      <w:sz w:val="28"/>
      <w:szCs w:val="20"/>
      <w:lang w:val="en-US"/>
    </w:rPr>
  </w:style>
  <w:style w:type="paragraph" w:styleId="Header">
    <w:name w:val="header"/>
    <w:basedOn w:val="Normal"/>
    <w:link w:val="HeaderChar"/>
    <w:uiPriority w:val="99"/>
    <w:unhideWhenUsed/>
    <w:rsid w:val="00456CFD"/>
    <w:pPr>
      <w:tabs>
        <w:tab w:val="center" w:pos="4536"/>
        <w:tab w:val="right" w:pos="9072"/>
      </w:tabs>
    </w:pPr>
  </w:style>
  <w:style w:type="character" w:customStyle="1" w:styleId="HeaderChar">
    <w:name w:val="Header Char"/>
    <w:basedOn w:val="DefaultParagraphFont"/>
    <w:link w:val="Header"/>
    <w:uiPriority w:val="99"/>
    <w:rsid w:val="00456CFD"/>
    <w:rPr>
      <w:rFonts w:ascii="Times New Roman" w:eastAsia="Times New Roman" w:hAnsi="Times New Roman" w:cs="Times New Roman"/>
      <w:sz w:val="24"/>
      <w:szCs w:val="24"/>
      <w:lang w:eastAsia="nl-NL"/>
    </w:rPr>
  </w:style>
  <w:style w:type="paragraph" w:styleId="Footer">
    <w:name w:val="footer"/>
    <w:basedOn w:val="Normal"/>
    <w:link w:val="FooterChar"/>
    <w:uiPriority w:val="99"/>
    <w:unhideWhenUsed/>
    <w:rsid w:val="00456CFD"/>
    <w:pPr>
      <w:tabs>
        <w:tab w:val="center" w:pos="4536"/>
        <w:tab w:val="right" w:pos="9072"/>
      </w:tabs>
    </w:pPr>
  </w:style>
  <w:style w:type="character" w:customStyle="1" w:styleId="FooterChar">
    <w:name w:val="Footer Char"/>
    <w:basedOn w:val="DefaultParagraphFont"/>
    <w:link w:val="Footer"/>
    <w:uiPriority w:val="99"/>
    <w:rsid w:val="00456CFD"/>
    <w:rPr>
      <w:rFonts w:ascii="Times New Roman" w:eastAsia="Times New Roman" w:hAnsi="Times New Roman" w:cs="Times New Roman"/>
      <w:sz w:val="24"/>
      <w:szCs w:val="24"/>
      <w:lang w:eastAsia="nl-NL"/>
    </w:rPr>
  </w:style>
  <w:style w:type="paragraph" w:styleId="BalloonText">
    <w:name w:val="Balloon Text"/>
    <w:basedOn w:val="Normal"/>
    <w:link w:val="BalloonTextChar"/>
    <w:uiPriority w:val="99"/>
    <w:semiHidden/>
    <w:unhideWhenUsed/>
    <w:rsid w:val="00511510"/>
    <w:rPr>
      <w:rFonts w:ascii="Tahoma" w:hAnsi="Tahoma" w:cs="Tahoma"/>
      <w:sz w:val="16"/>
      <w:szCs w:val="16"/>
    </w:rPr>
  </w:style>
  <w:style w:type="character" w:customStyle="1" w:styleId="BalloonTextChar">
    <w:name w:val="Balloon Text Char"/>
    <w:basedOn w:val="DefaultParagraphFont"/>
    <w:link w:val="BalloonText"/>
    <w:uiPriority w:val="99"/>
    <w:semiHidden/>
    <w:rsid w:val="00511510"/>
    <w:rPr>
      <w:rFonts w:ascii="Tahoma" w:eastAsia="Times New Roman" w:hAnsi="Tahoma" w:cs="Tahoma"/>
      <w:sz w:val="16"/>
      <w:szCs w:val="16"/>
      <w:lang w:eastAsia="nl-NL"/>
    </w:rPr>
  </w:style>
  <w:style w:type="character" w:styleId="Hyperlink">
    <w:name w:val="Hyperlink"/>
    <w:basedOn w:val="DefaultParagraphFont"/>
    <w:uiPriority w:val="99"/>
    <w:unhideWhenUsed/>
    <w:rsid w:val="006E327B"/>
    <w:rPr>
      <w:color w:val="0000FF" w:themeColor="hyperlink"/>
      <w:u w:val="single"/>
    </w:rPr>
  </w:style>
  <w:style w:type="paragraph" w:styleId="ListParagraph">
    <w:name w:val="List Paragraph"/>
    <w:basedOn w:val="Normal"/>
    <w:uiPriority w:val="34"/>
    <w:qFormat/>
    <w:rsid w:val="00F4327D"/>
    <w:pPr>
      <w:ind w:left="720"/>
      <w:contextualSpacing/>
    </w:pPr>
  </w:style>
  <w:style w:type="table" w:styleId="TableGrid">
    <w:name w:val="Table Grid"/>
    <w:basedOn w:val="TableNormal"/>
    <w:uiPriority w:val="59"/>
    <w:rsid w:val="00E116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54127"/>
    <w:pPr>
      <w:suppressAutoHyphens/>
    </w:pPr>
    <w:rPr>
      <w:rFonts w:ascii="Arial" w:hAnsi="Arial" w:cs="Arial"/>
      <w:sz w:val="20"/>
      <w:szCs w:val="20"/>
      <w:lang w:val="en-GB" w:eastAsia="ar-SA"/>
    </w:rPr>
  </w:style>
  <w:style w:type="character" w:customStyle="1" w:styleId="BodyTextChar">
    <w:name w:val="Body Text Char"/>
    <w:basedOn w:val="DefaultParagraphFont"/>
    <w:link w:val="BodyText"/>
    <w:rsid w:val="00B54127"/>
    <w:rPr>
      <w:rFonts w:ascii="Arial" w:eastAsia="Times New Roman" w:hAnsi="Arial" w:cs="Arial"/>
      <w:sz w:val="20"/>
      <w:szCs w:val="20"/>
      <w:lang w:val="en-GB" w:eastAsia="ar-SA"/>
    </w:rPr>
  </w:style>
  <w:style w:type="paragraph" w:styleId="ListBullet">
    <w:name w:val="List Bullet"/>
    <w:aliases w:val="List dot_point,wcp_ListBulleted1"/>
    <w:basedOn w:val="Normal"/>
    <w:rsid w:val="00B50C96"/>
    <w:pPr>
      <w:numPr>
        <w:numId w:val="2"/>
      </w:numPr>
      <w:tabs>
        <w:tab w:val="left" w:pos="425"/>
      </w:tabs>
      <w:spacing w:before="120"/>
    </w:pPr>
    <w:rPr>
      <w:szCs w:val="20"/>
      <w:lang w:val="en-US" w:eastAsia="en-US"/>
    </w:rPr>
  </w:style>
  <w:style w:type="paragraph" w:styleId="Title">
    <w:name w:val="Title"/>
    <w:basedOn w:val="Normal"/>
    <w:next w:val="Normal"/>
    <w:link w:val="TitleChar"/>
    <w:uiPriority w:val="10"/>
    <w:qFormat/>
    <w:rsid w:val="00A40B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0B81"/>
    <w:rPr>
      <w:rFonts w:asciiTheme="majorHAnsi" w:eastAsiaTheme="majorEastAsia" w:hAnsiTheme="majorHAnsi" w:cstheme="majorBidi"/>
      <w:color w:val="17365D" w:themeColor="text2" w:themeShade="BF"/>
      <w:spacing w:val="5"/>
      <w:kern w:val="28"/>
      <w:sz w:val="52"/>
      <w:szCs w:val="52"/>
      <w:lang w:eastAsia="nl-NL"/>
    </w:rPr>
  </w:style>
  <w:style w:type="paragraph" w:styleId="FootnoteText">
    <w:name w:val="footnote text"/>
    <w:basedOn w:val="Normal"/>
    <w:link w:val="FootnoteTextChar"/>
    <w:rsid w:val="00E94FBE"/>
    <w:rPr>
      <w:sz w:val="20"/>
      <w:szCs w:val="20"/>
      <w:lang/>
    </w:rPr>
  </w:style>
  <w:style w:type="character" w:customStyle="1" w:styleId="FootnoteTextChar">
    <w:name w:val="Footnote Text Char"/>
    <w:basedOn w:val="DefaultParagraphFont"/>
    <w:link w:val="FootnoteText"/>
    <w:rsid w:val="00E94FBE"/>
    <w:rPr>
      <w:rFonts w:ascii="Times New Roman" w:eastAsia="Times New Roman" w:hAnsi="Times New Roman" w:cs="Times New Roman"/>
      <w:sz w:val="20"/>
      <w:szCs w:val="20"/>
      <w:lang/>
    </w:rPr>
  </w:style>
  <w:style w:type="character" w:styleId="FootnoteReference">
    <w:name w:val="footnote reference"/>
    <w:rsid w:val="00E94FBE"/>
    <w:rPr>
      <w:vertAlign w:val="superscript"/>
    </w:rPr>
  </w:style>
  <w:style w:type="paragraph" w:styleId="NormalWeb">
    <w:name w:val="Normal (Web)"/>
    <w:basedOn w:val="Normal"/>
    <w:uiPriority w:val="99"/>
    <w:unhideWhenUsed/>
    <w:rsid w:val="00391D72"/>
    <w:pPr>
      <w:spacing w:before="100" w:beforeAutospacing="1" w:after="100" w:afterAutospacing="1"/>
    </w:pPr>
    <w:rPr>
      <w:lang w:val="en-US" w:eastAsia="en-US"/>
    </w:rPr>
  </w:style>
  <w:style w:type="character" w:styleId="Strong">
    <w:name w:val="Strong"/>
    <w:uiPriority w:val="22"/>
    <w:qFormat/>
    <w:rsid w:val="00913365"/>
    <w:rPr>
      <w:b/>
      <w:bCs/>
    </w:rPr>
  </w:style>
</w:styles>
</file>

<file path=word/webSettings.xml><?xml version="1.0" encoding="utf-8"?>
<w:webSettings xmlns:r="http://schemas.openxmlformats.org/officeDocument/2006/relationships" xmlns:w="http://schemas.openxmlformats.org/wordprocessingml/2006/main">
  <w:divs>
    <w:div w:id="414471227">
      <w:bodyDiv w:val="1"/>
      <w:marLeft w:val="0"/>
      <w:marRight w:val="0"/>
      <w:marTop w:val="0"/>
      <w:marBottom w:val="0"/>
      <w:divBdr>
        <w:top w:val="none" w:sz="0" w:space="0" w:color="auto"/>
        <w:left w:val="none" w:sz="0" w:space="0" w:color="auto"/>
        <w:bottom w:val="none" w:sz="0" w:space="0" w:color="auto"/>
        <w:right w:val="none" w:sz="0" w:space="0" w:color="auto"/>
      </w:divBdr>
    </w:div>
    <w:div w:id="512494143">
      <w:bodyDiv w:val="1"/>
      <w:marLeft w:val="0"/>
      <w:marRight w:val="0"/>
      <w:marTop w:val="0"/>
      <w:marBottom w:val="0"/>
      <w:divBdr>
        <w:top w:val="none" w:sz="0" w:space="0" w:color="auto"/>
        <w:left w:val="none" w:sz="0" w:space="0" w:color="auto"/>
        <w:bottom w:val="none" w:sz="0" w:space="0" w:color="auto"/>
        <w:right w:val="none" w:sz="0" w:space="0" w:color="auto"/>
      </w:divBdr>
    </w:div>
    <w:div w:id="202443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CF862-3888-437A-9170-100F8FC0D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Universiteit Leiden</Company>
  <LinksUpToDate>false</LinksUpToDate>
  <CharactersWithSpaces>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Kieu, N.</dc:creator>
  <cp:lastModifiedBy>Nhulam</cp:lastModifiedBy>
  <cp:revision>2</cp:revision>
  <cp:lastPrinted>2018-09-14T05:13:00Z</cp:lastPrinted>
  <dcterms:created xsi:type="dcterms:W3CDTF">2019-08-19T08:51:00Z</dcterms:created>
  <dcterms:modified xsi:type="dcterms:W3CDTF">2019-08-19T08:51:00Z</dcterms:modified>
</cp:coreProperties>
</file>