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 xml:space="preserve">LỊCH CÔNG TÁC </w:t>
      </w:r>
      <w:r w:rsidR="009174CF">
        <w:rPr>
          <w:b/>
          <w:szCs w:val="28"/>
        </w:rPr>
        <w:t xml:space="preserve">TUẦN </w:t>
      </w:r>
      <w:r w:rsidRPr="0005668E">
        <w:rPr>
          <w:b/>
          <w:szCs w:val="28"/>
        </w:rPr>
        <w:t>BAN GIÁM HIỆU</w:t>
      </w:r>
    </w:p>
    <w:p w:rsidR="00C53ADF" w:rsidRPr="00CD172F" w:rsidRDefault="00B012BC" w:rsidP="002C432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 w:rsidR="0025522A">
        <w:rPr>
          <w:b/>
          <w:szCs w:val="28"/>
        </w:rPr>
        <w:t>7</w:t>
      </w:r>
      <w:r>
        <w:rPr>
          <w:b/>
          <w:szCs w:val="28"/>
        </w:rPr>
        <w:t xml:space="preserve"> NĂM HỌC 2018-2019 </w:t>
      </w:r>
      <w:r w:rsidR="00CD172F">
        <w:rPr>
          <w:b/>
          <w:szCs w:val="28"/>
          <w:lang w:val="vi-VN"/>
        </w:rPr>
        <w:t xml:space="preserve">TỪ NGÀY </w:t>
      </w:r>
      <w:r w:rsidR="0025522A">
        <w:rPr>
          <w:b/>
          <w:szCs w:val="28"/>
        </w:rPr>
        <w:t>24</w:t>
      </w:r>
      <w:r w:rsidR="009174CF">
        <w:rPr>
          <w:b/>
          <w:szCs w:val="28"/>
        </w:rPr>
        <w:t xml:space="preserve">/9/2018 – </w:t>
      </w:r>
      <w:r w:rsidR="0025522A">
        <w:rPr>
          <w:b/>
          <w:szCs w:val="28"/>
        </w:rPr>
        <w:t>29</w:t>
      </w:r>
      <w:r w:rsidR="009174CF">
        <w:rPr>
          <w:b/>
          <w:szCs w:val="28"/>
        </w:rPr>
        <w:t>/9/</w:t>
      </w:r>
      <w:r w:rsidR="00CD172F">
        <w:rPr>
          <w:b/>
          <w:szCs w:val="28"/>
        </w:rPr>
        <w:t>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25522A" w:rsidRPr="0005668E" w:rsidTr="003C2B26">
        <w:trPr>
          <w:jc w:val="center"/>
        </w:trPr>
        <w:tc>
          <w:tcPr>
            <w:tcW w:w="895" w:type="dxa"/>
            <w:vMerge w:val="restart"/>
            <w:vAlign w:val="center"/>
          </w:tcPr>
          <w:p w:rsidR="0025522A" w:rsidRPr="00AE651F" w:rsidRDefault="0025522A" w:rsidP="0025522A">
            <w:pPr>
              <w:ind w:right="37"/>
              <w:jc w:val="center"/>
              <w:rPr>
                <w:b/>
                <w:szCs w:val="28"/>
              </w:rPr>
            </w:pPr>
            <w:r w:rsidRPr="00AE651F">
              <w:rPr>
                <w:b/>
                <w:szCs w:val="28"/>
              </w:rPr>
              <w:t>Hai</w:t>
            </w:r>
          </w:p>
          <w:p w:rsidR="0025522A" w:rsidRPr="00AE651F" w:rsidRDefault="0025522A" w:rsidP="0025522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24</w:t>
            </w:r>
            <w:r w:rsidRPr="00AE651F">
              <w:rPr>
                <w:b/>
                <w:szCs w:val="28"/>
              </w:rPr>
              <w:t>/9</w:t>
            </w:r>
          </w:p>
        </w:tc>
        <w:tc>
          <w:tcPr>
            <w:tcW w:w="810" w:type="dxa"/>
            <w:vAlign w:val="center"/>
          </w:tcPr>
          <w:p w:rsidR="0025522A" w:rsidRPr="0005668E" w:rsidRDefault="0025522A" w:rsidP="0025522A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spacing w:before="120"/>
              <w:jc w:val="both"/>
              <w:rPr>
                <w:szCs w:val="28"/>
              </w:rPr>
            </w:pPr>
            <w:r w:rsidRPr="00B625C2">
              <w:rPr>
                <w:szCs w:val="28"/>
              </w:rPr>
              <w:t>- Kiểm tra nề nếp đầu tuần</w:t>
            </w:r>
          </w:p>
          <w:p w:rsidR="0025522A" w:rsidRPr="00B625C2" w:rsidRDefault="0025522A" w:rsidP="0025522A">
            <w:pPr>
              <w:spacing w:before="120"/>
              <w:jc w:val="both"/>
              <w:rPr>
                <w:szCs w:val="28"/>
              </w:rPr>
            </w:pPr>
            <w:r w:rsidRPr="00B625C2">
              <w:rPr>
                <w:szCs w:val="28"/>
              </w:rPr>
              <w:t>- Duyệt đăng ký thi đua đầu năm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>- Kiểm tra tổ chức phòng ăn sáng của tổ nuôi</w:t>
            </w:r>
          </w:p>
          <w:p w:rsidR="0025522A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 xml:space="preserve">- Tổng hợp </w:t>
            </w:r>
            <w:r>
              <w:rPr>
                <w:szCs w:val="28"/>
              </w:rPr>
              <w:t xml:space="preserve">danh sách phụ huynh đăng ký </w:t>
            </w:r>
            <w:r w:rsidRPr="00A54594">
              <w:rPr>
                <w:szCs w:val="28"/>
              </w:rPr>
              <w:t>uống sữa học đường</w:t>
            </w:r>
          </w:p>
          <w:p w:rsidR="0025522A" w:rsidRPr="00A54594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Hoàn thiện thực đơn tháng 10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Kiểm tra hoạt động thể dục sáng đầu tuần khối nhà trẻ</w:t>
            </w:r>
          </w:p>
          <w:p w:rsidR="0025522A" w:rsidRPr="00F96905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Hoàn thiện đánh giá</w:t>
            </w:r>
            <w:bookmarkStart w:id="0" w:name="_GoBack"/>
            <w:bookmarkEnd w:id="0"/>
            <w:r>
              <w:rPr>
                <w:szCs w:val="28"/>
              </w:rPr>
              <w:t xml:space="preserve"> thi đua tháng 9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25522A" w:rsidRPr="009174CF" w:rsidRDefault="0025522A" w:rsidP="0025522A">
            <w:pPr>
              <w:jc w:val="both"/>
              <w:rPr>
                <w:b/>
                <w:i/>
                <w:color w:val="FF0000"/>
                <w:szCs w:val="28"/>
              </w:rPr>
            </w:pPr>
            <w:r w:rsidRPr="009174CF">
              <w:rPr>
                <w:b/>
                <w:i/>
                <w:color w:val="FF0000"/>
                <w:szCs w:val="28"/>
              </w:rPr>
              <w:t>Lưu ý:</w:t>
            </w:r>
          </w:p>
          <w:p w:rsidR="0025522A" w:rsidRDefault="0025522A" w:rsidP="0025522A">
            <w:pPr>
              <w:jc w:val="both"/>
              <w:rPr>
                <w:szCs w:val="28"/>
              </w:rPr>
            </w:pPr>
            <w:r w:rsidRPr="001B2898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Từ 26/9 đ/c </w:t>
            </w:r>
            <w:r w:rsidRPr="00E007A7">
              <w:rPr>
                <w:color w:val="FF0000"/>
                <w:szCs w:val="28"/>
              </w:rPr>
              <w:t xml:space="preserve">Oanh, Hương Trang học lớp đảng viên mới. </w:t>
            </w:r>
            <w:r>
              <w:rPr>
                <w:szCs w:val="28"/>
              </w:rPr>
              <w:t xml:space="preserve">Phân công </w:t>
            </w:r>
            <w:r w:rsidRPr="00E007A7">
              <w:rPr>
                <w:color w:val="FF0000"/>
                <w:szCs w:val="28"/>
              </w:rPr>
              <w:t>đ/c Nguyệt vào lớp A1 hỗ trợ</w:t>
            </w:r>
            <w:r>
              <w:rPr>
                <w:szCs w:val="28"/>
              </w:rPr>
              <w:t xml:space="preserve"> những ngày đ/c Trang đi học.</w:t>
            </w:r>
          </w:p>
          <w:p w:rsidR="0025522A" w:rsidRDefault="0025522A" w:rsidP="0025522A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Thứ 5 ngày 27/9/2018 phân công </w:t>
            </w:r>
            <w:r w:rsidRPr="00E007A7">
              <w:rPr>
                <w:color w:val="FF0000"/>
                <w:szCs w:val="28"/>
              </w:rPr>
              <w:t>Lệ Hằng hỗ trợ B3 buổi sáng</w:t>
            </w:r>
          </w:p>
          <w:p w:rsidR="0025522A" w:rsidRPr="00B012BC" w:rsidRDefault="0025522A" w:rsidP="0025522A">
            <w:pPr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- Bắt đầu từ tháng 10 phân công đ/c </w:t>
            </w:r>
            <w:r w:rsidRPr="006269CD">
              <w:rPr>
                <w:color w:val="FF0000"/>
                <w:szCs w:val="28"/>
              </w:rPr>
              <w:t>Hiền VP hỗ trợ D1</w:t>
            </w:r>
          </w:p>
        </w:tc>
      </w:tr>
      <w:tr w:rsidR="0025522A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25522A" w:rsidRPr="00AB7FFC" w:rsidRDefault="0025522A" w:rsidP="0025522A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25522A" w:rsidRPr="00B625C2" w:rsidRDefault="0025522A" w:rsidP="0025522A">
            <w:pPr>
              <w:spacing w:before="120"/>
              <w:jc w:val="both"/>
              <w:rPr>
                <w:szCs w:val="28"/>
              </w:rPr>
            </w:pPr>
            <w:r w:rsidRPr="00B625C2">
              <w:rPr>
                <w:szCs w:val="28"/>
              </w:rPr>
              <w:t>- Hoàn thiện Hồ sơ khắc phục tồn tại sau thanh tra trường</w:t>
            </w:r>
          </w:p>
          <w:p w:rsidR="0025522A" w:rsidRPr="00B625C2" w:rsidRDefault="0025522A" w:rsidP="0025522A">
            <w:pPr>
              <w:spacing w:before="120"/>
              <w:jc w:val="both"/>
              <w:rPr>
                <w:szCs w:val="28"/>
              </w:rPr>
            </w:pPr>
            <w:r w:rsidRPr="00B625C2">
              <w:rPr>
                <w:szCs w:val="28"/>
              </w:rPr>
              <w:t>- Kiểm tra hoạt động phòng âm nhạc, thể chất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 xml:space="preserve">- </w:t>
            </w:r>
            <w:r>
              <w:rPr>
                <w:szCs w:val="28"/>
              </w:rPr>
              <w:t>Tổng hợp câu hỏi về Bộ luật lao động sửa đổi gửi về LĐLĐ</w:t>
            </w:r>
          </w:p>
          <w:p w:rsidR="0025522A" w:rsidRPr="00A54594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softHyphen/>
              <w:t>- Tập huấn trực tuyến phần mềm chuyên môn Gokids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Pr="00F96905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Tập huấn online phần mềm Godkids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B52E22">
        <w:trPr>
          <w:jc w:val="center"/>
        </w:trPr>
        <w:tc>
          <w:tcPr>
            <w:tcW w:w="895" w:type="dxa"/>
            <w:vMerge w:val="restart"/>
            <w:vAlign w:val="center"/>
          </w:tcPr>
          <w:p w:rsidR="0025522A" w:rsidRPr="00AE651F" w:rsidRDefault="0025522A" w:rsidP="0025522A">
            <w:pPr>
              <w:jc w:val="center"/>
              <w:rPr>
                <w:b/>
                <w:szCs w:val="28"/>
                <w:lang w:val="vi-VN"/>
              </w:rPr>
            </w:pPr>
            <w:r w:rsidRPr="00AE651F">
              <w:rPr>
                <w:b/>
                <w:szCs w:val="28"/>
                <w:lang w:val="vi-VN"/>
              </w:rPr>
              <w:t>Ba</w:t>
            </w:r>
          </w:p>
          <w:p w:rsidR="0025522A" w:rsidRPr="00AE651F" w:rsidRDefault="0025522A" w:rsidP="0025522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25</w:t>
            </w:r>
            <w:r w:rsidRPr="00AE651F">
              <w:rPr>
                <w:b/>
                <w:szCs w:val="28"/>
              </w:rPr>
              <w:t>/9</w:t>
            </w:r>
          </w:p>
        </w:tc>
        <w:tc>
          <w:tcPr>
            <w:tcW w:w="810" w:type="dxa"/>
            <w:vAlign w:val="center"/>
          </w:tcPr>
          <w:p w:rsidR="0025522A" w:rsidRPr="0005668E" w:rsidRDefault="0025522A" w:rsidP="0025522A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5522A" w:rsidRDefault="0025522A" w:rsidP="0025522A">
            <w:pPr>
              <w:tabs>
                <w:tab w:val="left" w:pos="1905"/>
              </w:tabs>
              <w:spacing w:before="120"/>
              <w:jc w:val="both"/>
              <w:rPr>
                <w:spacing w:val="-4"/>
                <w:szCs w:val="28"/>
                <w:lang w:val="pt-BR"/>
              </w:rPr>
            </w:pPr>
            <w:r w:rsidRPr="00B625C2">
              <w:rPr>
                <w:spacing w:val="-4"/>
                <w:szCs w:val="28"/>
                <w:lang w:val="pt-BR"/>
              </w:rPr>
              <w:t>- 8h00: Tiếp tục xây dựng các KH đầu năm</w:t>
            </w:r>
          </w:p>
          <w:p w:rsidR="0025522A" w:rsidRPr="00B82F22" w:rsidRDefault="0025522A" w:rsidP="0025522A">
            <w:pPr>
              <w:tabs>
                <w:tab w:val="left" w:pos="1905"/>
              </w:tabs>
              <w:spacing w:before="120"/>
              <w:jc w:val="both"/>
              <w:rPr>
                <w:color w:val="FF0000"/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 xml:space="preserve">- 9h00: Đánh giá thi đua tháng 9 </w:t>
            </w:r>
            <w:r w:rsidRPr="00B82F22">
              <w:rPr>
                <w:color w:val="FF0000"/>
                <w:spacing w:val="-4"/>
                <w:szCs w:val="28"/>
                <w:lang w:val="pt-BR"/>
              </w:rPr>
              <w:t>(Chi, Vân b/c)</w:t>
            </w:r>
          </w:p>
          <w:p w:rsidR="0025522A" w:rsidRPr="00B625C2" w:rsidRDefault="0025522A" w:rsidP="0025522A">
            <w:pPr>
              <w:tabs>
                <w:tab w:val="left" w:pos="1905"/>
              </w:tabs>
              <w:spacing w:before="120"/>
              <w:jc w:val="both"/>
              <w:rPr>
                <w:spacing w:val="-4"/>
                <w:szCs w:val="28"/>
                <w:lang w:val="pt-BR"/>
              </w:rPr>
            </w:pPr>
            <w:r w:rsidRPr="00B625C2">
              <w:rPr>
                <w:spacing w:val="-4"/>
                <w:szCs w:val="28"/>
                <w:lang w:val="pt-BR"/>
              </w:rPr>
              <w:t xml:space="preserve">- 10h30: Duyệt chương trình ngày hội thể thao </w:t>
            </w:r>
            <w:r w:rsidRPr="00B82F22">
              <w:rPr>
                <w:color w:val="FF0000"/>
                <w:spacing w:val="-4"/>
                <w:szCs w:val="28"/>
                <w:lang w:val="pt-BR"/>
              </w:rPr>
              <w:t>(Chi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>- Kiểm tra giao nhận tổ nuôi</w:t>
            </w:r>
          </w:p>
          <w:p w:rsidR="0025522A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Dự giờ các lớp</w:t>
            </w:r>
          </w:p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>- Xây dựng thực đơn mẫu ăn sáng</w:t>
            </w:r>
            <w:r>
              <w:rPr>
                <w:szCs w:val="28"/>
              </w:rPr>
              <w:t xml:space="preserve"> tuần 1,2</w:t>
            </w:r>
            <w:r w:rsidRPr="00A54594">
              <w:rPr>
                <w:szCs w:val="28"/>
              </w:rPr>
              <w:t xml:space="preserve"> tháng 10 trên phần mềm mới Gokids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5522A" w:rsidRPr="004D29BA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Kiểm tra hoạt động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3C2B26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25522A" w:rsidRPr="00AB7FFC" w:rsidRDefault="0025522A" w:rsidP="0025522A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25522A" w:rsidRPr="00B625C2" w:rsidRDefault="0025522A" w:rsidP="0025522A">
            <w:pPr>
              <w:spacing w:before="120"/>
              <w:jc w:val="both"/>
              <w:rPr>
                <w:color w:val="000000"/>
                <w:szCs w:val="28"/>
              </w:rPr>
            </w:pPr>
            <w:r w:rsidRPr="00B625C2">
              <w:rPr>
                <w:color w:val="000000"/>
                <w:szCs w:val="28"/>
              </w:rPr>
              <w:t>- 13h00: XD chương trình tổ chức HNCC đầu năm</w:t>
            </w:r>
          </w:p>
          <w:p w:rsidR="0025522A" w:rsidRDefault="0025522A" w:rsidP="0025522A">
            <w:pPr>
              <w:spacing w:before="120"/>
              <w:jc w:val="both"/>
              <w:rPr>
                <w:szCs w:val="28"/>
              </w:rPr>
            </w:pPr>
            <w:r w:rsidRPr="00B625C2">
              <w:rPr>
                <w:szCs w:val="28"/>
              </w:rPr>
              <w:t>- Làm việc với đạo diễn về chương trình Hôi thi “tiếng hát giáo viên, giai điệu tuổi hồng”</w:t>
            </w:r>
          </w:p>
          <w:p w:rsidR="0025522A" w:rsidRPr="00B625C2" w:rsidRDefault="0025522A" w:rsidP="0025522A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- 17h00: Họp HĐ trường, HĐ nâng lương, HĐ tuyển dụng, Ban liên tịch: Xét duyệt các trường hợp ký HĐLĐ không các định thời hạn.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Pr="00A54594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Kiểm tra hoạt động năng khiếu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Hoàn thiện hồ sơ KTNB tháng 9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B33FBB">
        <w:trPr>
          <w:jc w:val="center"/>
        </w:trPr>
        <w:tc>
          <w:tcPr>
            <w:tcW w:w="895" w:type="dxa"/>
            <w:vMerge w:val="restart"/>
            <w:vAlign w:val="center"/>
          </w:tcPr>
          <w:p w:rsidR="0025522A" w:rsidRPr="00AE651F" w:rsidRDefault="0025522A" w:rsidP="0025522A">
            <w:pPr>
              <w:jc w:val="center"/>
              <w:rPr>
                <w:b/>
                <w:szCs w:val="28"/>
                <w:lang w:val="pt-BR"/>
              </w:rPr>
            </w:pPr>
            <w:r w:rsidRPr="00AE651F">
              <w:rPr>
                <w:b/>
                <w:szCs w:val="28"/>
                <w:lang w:val="pt-BR"/>
              </w:rPr>
              <w:t>Tư</w:t>
            </w:r>
          </w:p>
          <w:p w:rsidR="0025522A" w:rsidRPr="00AE651F" w:rsidRDefault="0025522A" w:rsidP="0025522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26</w:t>
            </w:r>
            <w:r w:rsidRPr="00AE651F">
              <w:rPr>
                <w:b/>
                <w:szCs w:val="28"/>
              </w:rPr>
              <w:t>/9</w:t>
            </w:r>
          </w:p>
        </w:tc>
        <w:tc>
          <w:tcPr>
            <w:tcW w:w="810" w:type="dxa"/>
            <w:vAlign w:val="center"/>
          </w:tcPr>
          <w:p w:rsidR="0025522A" w:rsidRPr="0005668E" w:rsidRDefault="0025522A" w:rsidP="0025522A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jc w:val="both"/>
              <w:rPr>
                <w:szCs w:val="28"/>
              </w:rPr>
            </w:pPr>
            <w:r w:rsidRPr="00B625C2">
              <w:rPr>
                <w:szCs w:val="28"/>
              </w:rPr>
              <w:t>- 8h30: Họp giao ban 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5522A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Tham dự kiến tập chuyên đề GD trẻ hòa nhập</w:t>
            </w:r>
          </w:p>
          <w:p w:rsidR="0025522A" w:rsidRPr="00A54594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Đón đoàn của Sở kiểm tra công tác tuyển sinh năm học 2018- 2019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Default="0025522A" w:rsidP="0025522A">
            <w:r w:rsidRPr="003859C7">
              <w:rPr>
                <w:szCs w:val="28"/>
              </w:rPr>
              <w:t>Đi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B33FBB">
        <w:trPr>
          <w:jc w:val="center"/>
        </w:trPr>
        <w:tc>
          <w:tcPr>
            <w:tcW w:w="895" w:type="dxa"/>
            <w:vMerge/>
            <w:vAlign w:val="center"/>
          </w:tcPr>
          <w:p w:rsidR="0025522A" w:rsidRPr="00AB7FFC" w:rsidRDefault="0025522A" w:rsidP="0025522A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5522A" w:rsidRPr="0005668E" w:rsidRDefault="0025522A" w:rsidP="0025522A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spacing w:before="120"/>
              <w:jc w:val="both"/>
              <w:rPr>
                <w:color w:val="000000"/>
                <w:szCs w:val="28"/>
              </w:rPr>
            </w:pPr>
            <w:r w:rsidRPr="00B625C2">
              <w:rPr>
                <w:color w:val="333333"/>
                <w:szCs w:val="28"/>
                <w:shd w:val="clear" w:color="auto" w:fill="FFFFFF"/>
                <w:lang w:val="pt-BR"/>
              </w:rPr>
              <w:t>- Đón đoàn kiểm tra tuyển sinh của Sở GD&amp;ĐT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 xml:space="preserve"> </w:t>
            </w:r>
            <w:r>
              <w:rPr>
                <w:szCs w:val="28"/>
              </w:rPr>
              <w:t>- Kiểm tra giờ ăn quà chiều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Default="0025522A" w:rsidP="0025522A">
            <w:r w:rsidRPr="003859C7">
              <w:rPr>
                <w:szCs w:val="28"/>
              </w:rPr>
              <w:t>Đi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5C2F03">
        <w:trPr>
          <w:jc w:val="center"/>
        </w:trPr>
        <w:tc>
          <w:tcPr>
            <w:tcW w:w="895" w:type="dxa"/>
            <w:vMerge w:val="restart"/>
            <w:vAlign w:val="center"/>
          </w:tcPr>
          <w:p w:rsidR="0025522A" w:rsidRPr="00AE651F" w:rsidRDefault="0025522A" w:rsidP="0025522A">
            <w:pPr>
              <w:jc w:val="center"/>
              <w:rPr>
                <w:b/>
                <w:szCs w:val="28"/>
                <w:lang w:val="pt-BR"/>
              </w:rPr>
            </w:pPr>
            <w:r w:rsidRPr="00AE651F">
              <w:rPr>
                <w:b/>
                <w:szCs w:val="28"/>
                <w:lang w:val="pt-BR"/>
              </w:rPr>
              <w:t>Năm</w:t>
            </w:r>
          </w:p>
          <w:p w:rsidR="0025522A" w:rsidRPr="00AE651F" w:rsidRDefault="0025522A" w:rsidP="0025522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27</w:t>
            </w:r>
            <w:r w:rsidRPr="00AE651F">
              <w:rPr>
                <w:b/>
                <w:szCs w:val="28"/>
              </w:rPr>
              <w:t>/9</w:t>
            </w:r>
          </w:p>
        </w:tc>
        <w:tc>
          <w:tcPr>
            <w:tcW w:w="810" w:type="dxa"/>
            <w:vAlign w:val="center"/>
          </w:tcPr>
          <w:p w:rsidR="0025522A" w:rsidRPr="0005668E" w:rsidRDefault="0025522A" w:rsidP="0025522A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tabs>
                <w:tab w:val="left" w:pos="1905"/>
              </w:tabs>
              <w:jc w:val="both"/>
              <w:rPr>
                <w:szCs w:val="28"/>
              </w:rPr>
            </w:pPr>
            <w:r w:rsidRPr="00B625C2">
              <w:rPr>
                <w:color w:val="333333"/>
                <w:szCs w:val="28"/>
                <w:shd w:val="clear" w:color="auto" w:fill="FFFFFF"/>
                <w:lang w:val="pt-BR"/>
              </w:rPr>
              <w:t xml:space="preserve">- 7h30: </w:t>
            </w:r>
            <w:r>
              <w:rPr>
                <w:color w:val="333333"/>
                <w:szCs w:val="28"/>
                <w:shd w:val="clear" w:color="auto" w:fill="FFFFFF"/>
                <w:lang w:val="pt-BR"/>
              </w:rPr>
              <w:t>Tham gia k</w:t>
            </w:r>
            <w:r w:rsidRPr="00B625C2">
              <w:rPr>
                <w:color w:val="333333"/>
                <w:szCs w:val="28"/>
                <w:shd w:val="clear" w:color="auto" w:fill="FFFFFF"/>
                <w:lang w:val="pt-BR"/>
              </w:rPr>
              <w:t xml:space="preserve">iến tập cấp Thành phố "HD tổ chức HDGD hòa nhập cho trẻ rối loạn phổ tự kỷ và rối loạn vận động tại các CSGDMN" năm học 2018-2019 tại. </w:t>
            </w:r>
            <w:r w:rsidRPr="00B625C2">
              <w:rPr>
                <w:color w:val="FF0000"/>
                <w:szCs w:val="28"/>
                <w:shd w:val="clear" w:color="auto" w:fill="FFFFFF"/>
                <w:lang w:val="pt-BR"/>
              </w:rPr>
              <w:t>(TP: Tạ vân, Dương B3, Giang D3)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 xml:space="preserve">- </w:t>
            </w:r>
            <w:r>
              <w:rPr>
                <w:szCs w:val="28"/>
              </w:rPr>
              <w:t>Dự giờ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Default="0025522A" w:rsidP="0025522A">
            <w:r w:rsidRPr="003859C7">
              <w:rPr>
                <w:szCs w:val="28"/>
              </w:rPr>
              <w:t>Đi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25522A" w:rsidRPr="00AB7FFC" w:rsidRDefault="0025522A" w:rsidP="0025522A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5522A" w:rsidRPr="0005668E" w:rsidRDefault="0025522A" w:rsidP="0025522A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- Kiểm tra sinh hoạt tổ CM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 xml:space="preserve">- </w:t>
            </w:r>
            <w:r>
              <w:rPr>
                <w:szCs w:val="28"/>
              </w:rPr>
              <w:t>Xây dựng thực đơn mẫu ăn chính tuần 1, 2 tháng 10 trển phần mềm mới Gokids</w:t>
            </w:r>
            <w:r w:rsidRPr="00A54594">
              <w:rPr>
                <w:szCs w:val="28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Default="0025522A" w:rsidP="0025522A">
            <w:r w:rsidRPr="003859C7">
              <w:rPr>
                <w:szCs w:val="28"/>
              </w:rPr>
              <w:t>Đi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3C2B26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5522A" w:rsidRPr="00AE651F" w:rsidRDefault="0025522A" w:rsidP="0025522A">
            <w:pPr>
              <w:jc w:val="center"/>
              <w:rPr>
                <w:b/>
                <w:szCs w:val="28"/>
                <w:lang w:val="pt-BR"/>
              </w:rPr>
            </w:pPr>
            <w:r w:rsidRPr="00AE651F">
              <w:rPr>
                <w:b/>
                <w:szCs w:val="28"/>
                <w:lang w:val="pt-BR"/>
              </w:rPr>
              <w:t>Sáu</w:t>
            </w:r>
          </w:p>
          <w:p w:rsidR="0025522A" w:rsidRPr="00AE651F" w:rsidRDefault="0025522A" w:rsidP="0025522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Pr="00AE651F">
              <w:rPr>
                <w:b/>
                <w:szCs w:val="28"/>
              </w:rPr>
              <w:t>/9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jc w:val="both"/>
              <w:rPr>
                <w:szCs w:val="28"/>
                <w:lang w:val="pt-BR"/>
              </w:rPr>
            </w:pPr>
            <w:r w:rsidRPr="00B625C2">
              <w:rPr>
                <w:szCs w:val="28"/>
                <w:lang w:val="vi-VN"/>
              </w:rPr>
              <w:t xml:space="preserve">- </w:t>
            </w:r>
            <w:r w:rsidRPr="00B625C2">
              <w:rPr>
                <w:b/>
                <w:szCs w:val="28"/>
                <w:lang w:val="vi-VN"/>
              </w:rPr>
              <w:t xml:space="preserve">8h30: </w:t>
            </w:r>
            <w:r w:rsidRPr="00B625C2">
              <w:rPr>
                <w:szCs w:val="28"/>
                <w:shd w:val="clear" w:color="auto" w:fill="FCFDFE"/>
                <w:lang w:val="pt-BR"/>
              </w:rPr>
              <w:t xml:space="preserve">Lễ khai mạc </w:t>
            </w:r>
            <w:r w:rsidRPr="00B625C2">
              <w:rPr>
                <w:szCs w:val="28"/>
                <w:shd w:val="clear" w:color="auto" w:fill="FCFDFE"/>
                <w:lang w:val="vi-VN"/>
              </w:rPr>
              <w:t>T</w:t>
            </w:r>
            <w:r w:rsidRPr="00B625C2">
              <w:rPr>
                <w:szCs w:val="28"/>
                <w:shd w:val="clear" w:color="auto" w:fill="FCFDFE"/>
                <w:lang w:val="pt-BR"/>
              </w:rPr>
              <w:t xml:space="preserve">uần lễ hưởng ứng học tập suốt đời năm 2018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 xml:space="preserve">- </w:t>
            </w:r>
            <w:r>
              <w:rPr>
                <w:szCs w:val="28"/>
              </w:rPr>
              <w:t>Xây dựng kế hoạch công tác HSSV, y tế trong trường học năm 18-19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Dự giờ các lớp</w:t>
            </w:r>
          </w:p>
          <w:p w:rsidR="0025522A" w:rsidRPr="00726C4D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Kiểm tra bài soạn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25522A" w:rsidRPr="00AB7FFC" w:rsidRDefault="0025522A" w:rsidP="0025522A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spacing w:before="120"/>
              <w:jc w:val="both"/>
              <w:rPr>
                <w:color w:val="000000"/>
                <w:szCs w:val="28"/>
                <w:lang w:val="pt-BR"/>
              </w:rPr>
            </w:pPr>
            <w:r w:rsidRPr="00B625C2">
              <w:rPr>
                <w:szCs w:val="28"/>
              </w:rPr>
              <w:t xml:space="preserve">- Duyệt dự thảo điều chỉnh QCCTNB </w:t>
            </w:r>
            <w:r w:rsidRPr="00B625C2">
              <w:rPr>
                <w:color w:val="FF0000"/>
                <w:szCs w:val="28"/>
              </w:rPr>
              <w:t>(Oanh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 xml:space="preserve">- </w:t>
            </w:r>
            <w:r>
              <w:rPr>
                <w:szCs w:val="28"/>
              </w:rPr>
              <w:t>Tổng kiểm tra vệ sinh toàn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Pr="00726C4D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Kiểm tra việc xây dựng thử chương trình giáo dục trên phần mềm online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3C2B26">
        <w:trPr>
          <w:jc w:val="center"/>
        </w:trPr>
        <w:tc>
          <w:tcPr>
            <w:tcW w:w="895" w:type="dxa"/>
            <w:vMerge w:val="restart"/>
            <w:vAlign w:val="center"/>
          </w:tcPr>
          <w:p w:rsidR="0025522A" w:rsidRPr="00AE651F" w:rsidRDefault="0025522A" w:rsidP="0025522A">
            <w:pPr>
              <w:jc w:val="center"/>
              <w:rPr>
                <w:b/>
                <w:szCs w:val="28"/>
                <w:lang w:val="vi-VN"/>
              </w:rPr>
            </w:pPr>
            <w:r w:rsidRPr="00AE651F">
              <w:rPr>
                <w:b/>
                <w:szCs w:val="28"/>
                <w:lang w:val="vi-VN"/>
              </w:rPr>
              <w:t>Bảy</w:t>
            </w:r>
          </w:p>
          <w:p w:rsidR="0025522A" w:rsidRPr="00AE651F" w:rsidRDefault="0025522A" w:rsidP="0025522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  <w:r w:rsidRPr="00AE651F">
              <w:rPr>
                <w:b/>
                <w:szCs w:val="28"/>
              </w:rPr>
              <w:t>/9</w:t>
            </w:r>
          </w:p>
        </w:tc>
        <w:tc>
          <w:tcPr>
            <w:tcW w:w="810" w:type="dxa"/>
            <w:vAlign w:val="center"/>
          </w:tcPr>
          <w:p w:rsidR="0025522A" w:rsidRPr="0005668E" w:rsidRDefault="0025522A" w:rsidP="0025522A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spacing w:before="1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- 8h00: Nghe thời sự quý III/2018 </w:t>
            </w:r>
            <w:r w:rsidRPr="003B1412">
              <w:rPr>
                <w:color w:val="FF0000"/>
                <w:szCs w:val="28"/>
              </w:rPr>
              <w:t>(Thành phần: 100% đảng viên chi bộ)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 xml:space="preserve">- </w:t>
            </w:r>
            <w:r>
              <w:rPr>
                <w:szCs w:val="28"/>
              </w:rPr>
              <w:t>Nghe thời sự</w:t>
            </w:r>
          </w:p>
          <w:p w:rsidR="0025522A" w:rsidRPr="00A54594" w:rsidRDefault="0025522A" w:rsidP="0025522A">
            <w:pPr>
              <w:rPr>
                <w:szCs w:val="28"/>
              </w:rPr>
            </w:pPr>
            <w:r w:rsidRPr="00A54594">
              <w:rPr>
                <w:szCs w:val="28"/>
              </w:rPr>
              <w:t>-</w:t>
            </w:r>
            <w:r>
              <w:rPr>
                <w:szCs w:val="28"/>
              </w:rPr>
              <w:t xml:space="preserve"> Hoàn thiện các KH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Pr="00270B02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Nghe thời sự quý III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  <w:tr w:rsidR="0025522A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25522A" w:rsidRPr="0005668E" w:rsidRDefault="0025522A" w:rsidP="0025522A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5522A" w:rsidRPr="0005668E" w:rsidRDefault="0025522A" w:rsidP="0025522A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25522A" w:rsidRPr="00B625C2" w:rsidRDefault="0025522A" w:rsidP="0025522A">
            <w:pPr>
              <w:spacing w:before="12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 Tiếp tục xây dựng các QC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22A" w:rsidRPr="009357F6" w:rsidRDefault="0025522A" w:rsidP="0025522A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22A" w:rsidRPr="004E12E8" w:rsidRDefault="0025522A" w:rsidP="0025522A">
            <w:pPr>
              <w:rPr>
                <w:szCs w:val="28"/>
              </w:rPr>
            </w:pPr>
            <w:r>
              <w:rPr>
                <w:szCs w:val="28"/>
              </w:rPr>
              <w:t>- Đi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5522A" w:rsidRPr="0005668E" w:rsidRDefault="0025522A" w:rsidP="0025522A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27F48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22A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4F47E8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4CF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12BC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DF7999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4CED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CDEC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CNTT</cp:lastModifiedBy>
  <cp:revision>4</cp:revision>
  <cp:lastPrinted>2016-03-26T09:33:00Z</cp:lastPrinted>
  <dcterms:created xsi:type="dcterms:W3CDTF">2018-09-13T01:33:00Z</dcterms:created>
  <dcterms:modified xsi:type="dcterms:W3CDTF">2018-09-28T02:57:00Z</dcterms:modified>
</cp:coreProperties>
</file>