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5B" w:rsidRPr="00B60B5B" w:rsidRDefault="00B60B5B" w:rsidP="00B60B5B">
      <w:pPr>
        <w:shd w:val="clear" w:color="auto" w:fill="FFFFFF"/>
        <w:spacing w:before="100" w:beforeAutospacing="1" w:after="0" w:line="240" w:lineRule="auto"/>
        <w:jc w:val="center"/>
        <w:textAlignment w:val="baseline"/>
        <w:rPr>
          <w:rFonts w:ascii="Times New Roman" w:eastAsia="Times New Roman" w:hAnsi="Times New Roman" w:cs="Times New Roman"/>
          <w:color w:val="000000"/>
          <w:sz w:val="24"/>
          <w:szCs w:val="24"/>
        </w:rPr>
      </w:pPr>
      <w:bookmarkStart w:id="0" w:name="_GoBack"/>
      <w:bookmarkEnd w:id="0"/>
      <w:r w:rsidRPr="00B60B5B">
        <w:rPr>
          <w:rFonts w:ascii="Times New Roman" w:eastAsia="Times New Roman" w:hAnsi="Times New Roman" w:cs="Times New Roman"/>
          <w:b/>
          <w:bCs/>
          <w:color w:val="3C3C3C"/>
          <w:sz w:val="32"/>
          <w:szCs w:val="32"/>
        </w:rPr>
        <w:t>CÁC BIỆN PHÁP PHÒNG CHỐNG TAI NẠN THƯƠNG TÍCH</w:t>
      </w:r>
    </w:p>
    <w:p w:rsidR="00B60B5B" w:rsidRPr="00B60B5B" w:rsidRDefault="00B60B5B" w:rsidP="00B60B5B">
      <w:pPr>
        <w:shd w:val="clear" w:color="auto" w:fill="FFFFFF"/>
        <w:spacing w:before="100" w:beforeAutospacing="1" w:after="0" w:line="240" w:lineRule="auto"/>
        <w:jc w:val="center"/>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3C3C3C"/>
          <w:sz w:val="32"/>
          <w:szCs w:val="32"/>
        </w:rPr>
        <w:t>CHO TRẺ TRONG TRƯỜNG MẦM NON</w:t>
      </w:r>
    </w:p>
    <w:p w:rsidR="00B60B5B" w:rsidRPr="00B60B5B" w:rsidRDefault="00B60B5B" w:rsidP="00B60B5B">
      <w:pPr>
        <w:shd w:val="clear" w:color="auto" w:fill="FFFFFF"/>
        <w:spacing w:before="100" w:beforeAutospacing="1" w:after="75" w:line="240" w:lineRule="auto"/>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4175"/>
          <w:sz w:val="24"/>
          <w:szCs w:val="24"/>
        </w:rPr>
        <w:t> </w:t>
      </w:r>
    </w:p>
    <w:p w:rsidR="00B60B5B" w:rsidRDefault="00B60B5B" w:rsidP="00B60B5B">
      <w:pPr>
        <w:shd w:val="clear" w:color="auto" w:fill="FFFFFF"/>
        <w:spacing w:before="100" w:beforeAutospacing="1" w:after="75" w:line="240" w:lineRule="auto"/>
        <w:ind w:firstLine="720"/>
        <w:jc w:val="both"/>
        <w:textAlignment w:val="baseline"/>
        <w:rPr>
          <w:rFonts w:ascii="Times New Roman" w:eastAsia="Times New Roman" w:hAnsi="Times New Roman" w:cs="Times New Roman"/>
          <w:b/>
          <w:bCs/>
          <w:color w:val="000000"/>
          <w:sz w:val="24"/>
          <w:szCs w:val="24"/>
        </w:rPr>
      </w:pPr>
      <w:r w:rsidRPr="00B60B5B">
        <w:rPr>
          <w:rFonts w:ascii="Times New Roman" w:eastAsia="Times New Roman" w:hAnsi="Times New Roman" w:cs="Times New Roman"/>
          <w:b/>
          <w:bCs/>
          <w:color w:val="000000"/>
          <w:sz w:val="24"/>
          <w:szCs w:val="24"/>
        </w:rPr>
        <w:t>Tai nạn thương tích là nguyên nhân hàng đầu dẫn đến tử vong và gây ra những biến chứng trầm trọng ở trẻ cả về sức khỏe và về tình thần vì vậy việc đảm bảo an toàn phòng chống tai nạn thương tích cho trẻ là nhiệm vụ vô cùng quan trọng trong việc chăm sóc giáo dục trẻ trong nhà trường</w:t>
      </w:r>
    </w:p>
    <w:p w:rsidR="00B60B5B" w:rsidRPr="00B60B5B" w:rsidRDefault="00B60B5B" w:rsidP="00B60B5B">
      <w:pPr>
        <w:shd w:val="clear" w:color="auto" w:fill="FFFFFF"/>
        <w:spacing w:before="100" w:beforeAutospacing="1" w:after="75" w:line="240" w:lineRule="auto"/>
        <w:ind w:firstLine="720"/>
        <w:jc w:val="center"/>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br/>
      </w:r>
      <w:r w:rsidRPr="00B60B5B">
        <w:rPr>
          <w:rFonts w:ascii="Times New Roman" w:eastAsia="Times New Roman" w:hAnsi="Times New Roman" w:cs="Times New Roman"/>
          <w:b/>
          <w:bCs/>
          <w:noProof/>
          <w:color w:val="000000"/>
          <w:sz w:val="24"/>
          <w:szCs w:val="24"/>
        </w:rPr>
        <w:drawing>
          <wp:inline distT="0" distB="0" distL="0" distR="0" wp14:anchorId="562C47D0" wp14:editId="7BCBE980">
            <wp:extent cx="6053634" cy="3388623"/>
            <wp:effectExtent l="0" t="0" r="4445" b="2540"/>
            <wp:docPr id="5" name="Picture 5" descr="http://c0soncahbhp.edu.vn/SiteFolders/mnsonca-hongbang/1826/Ph%C3%B2ng%20ch%E1%BB%91ng%20TNT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0soncahbhp.edu.vn/SiteFolders/mnsonca-hongbang/1826/Ph%C3%B2ng%20ch%E1%BB%91ng%20TNT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4951" cy="3389360"/>
                    </a:xfrm>
                    <a:prstGeom prst="rect">
                      <a:avLst/>
                    </a:prstGeom>
                    <a:noFill/>
                    <a:ln>
                      <a:noFill/>
                    </a:ln>
                  </pic:spPr>
                </pic:pic>
              </a:graphicData>
            </a:graphic>
          </wp:inline>
        </w:drawing>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noProof/>
          <w:color w:val="000000"/>
          <w:sz w:val="24"/>
          <w:szCs w:val="24"/>
        </w:rPr>
        <w:lastRenderedPageBreak/>
        <w:drawing>
          <wp:inline distT="0" distB="0" distL="0" distR="0" wp14:anchorId="58C9C5C4" wp14:editId="4FB4CA31">
            <wp:extent cx="5715000" cy="5715000"/>
            <wp:effectExtent l="0" t="0" r="0" b="0"/>
            <wp:docPr id="4" name="Picture 4" descr="http://c0soncahbhp.edu.vn/SiteFolders/mnsonca-hongbang/1826/Ph%C3%B2ng%20ch%E1%BB%91ng%20TNT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0soncahbhp.edu.vn/SiteFolders/mnsonca-hongbang/1826/Ph%C3%B2ng%20ch%E1%BB%91ng%20TNTT/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r w:rsidRPr="00B60B5B">
        <w:rPr>
          <w:rFonts w:ascii="Times New Roman" w:eastAsia="Times New Roman" w:hAnsi="Times New Roman" w:cs="Times New Roman"/>
          <w:color w:val="000000"/>
          <w:sz w:val="24"/>
          <w:szCs w:val="24"/>
        </w:rPr>
        <w:br/>
        <w:t>- Tai nạn thương tích là nguyên nhân hàng đầu dẫn đến tử vong và gây ra những biến chứng trầm trọng ở trẻ cả về sức khỏe và về tình thần vì vậy việc đảm bảo an toàn phòng chống tai nạn thương tích cho trẻ là nhiệm vụ vô cùng quan trọng trong việc chăm sóc giáo dục trẻ trong nhà trường.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Trong năm học qua các trường Mầm non trong huyện  không để xảy ra tai nạn thương tích nào khi trẻ sinh hoạt tại trường, các nhóm lớp nghiêm túc thực hiện phòng chống tai nạn thương tích đảm bảo an toàn cho trẻ như:</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1. Phòng ngã</w:t>
      </w:r>
      <w:r w:rsidRPr="00B60B5B">
        <w:rPr>
          <w:rFonts w:ascii="Times New Roman" w:eastAsia="Times New Roman" w:hAnsi="Times New Roman" w:cs="Times New Roman"/>
          <w:color w:val="000000"/>
          <w:sz w:val="24"/>
          <w:szCs w:val="24"/>
        </w:rPr>
        <w:t>: Sân trường cần bằng phẳng và không bị trơn trượt, nếu đọng nước phải có hệ thống khơi thông nước, quét ngay.</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lastRenderedPageBreak/>
        <w:t>+ Giáo dục trẻ không trèo lên lan can ở hành lang, cầu thang có tay vịn, lan can khi trẻ từ tầng 2 xuống tập thể dục giáo viên hướng dẫn, đi cùng trẻ.</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Giáo dục cho trẻ chơi ngoài trời không trèo cây ở sân trường.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Bàn ghế hỏng, không chắc chắn được sửa chữa ngay.</w:t>
      </w:r>
    </w:p>
    <w:p w:rsid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Đồ chơi ngoài trời và đồ dùng phục vụ chuyên đề giáo dục PTVĐ cho trẻ hoạt động chắc chắn, đảm bảo an toàn và được kiểm tra thường xuyên.</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br/>
        <w:t>          </w:t>
      </w:r>
      <w:r w:rsidRPr="00B60B5B">
        <w:rPr>
          <w:rFonts w:ascii="Times New Roman" w:eastAsia="Times New Roman" w:hAnsi="Times New Roman" w:cs="Times New Roman"/>
          <w:noProof/>
          <w:color w:val="000000"/>
          <w:sz w:val="24"/>
          <w:szCs w:val="24"/>
        </w:rPr>
        <w:drawing>
          <wp:inline distT="0" distB="0" distL="0" distR="0" wp14:anchorId="65BD9968" wp14:editId="35B3224B">
            <wp:extent cx="4381500" cy="3057525"/>
            <wp:effectExtent l="0" t="0" r="0" b="9525"/>
            <wp:docPr id="3" name="Picture 3" descr="http://c0soncahbhp.edu.vn/SiteFolders/mnsonca-hongbang/1826/Ph%C3%B2ng%20ch%E1%BB%91ng%20TNT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0soncahbhp.edu.vn/SiteFolders/mnsonca-hongbang/1826/Ph%C3%B2ng%20ch%E1%BB%91ng%20TNTT/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3057525"/>
                    </a:xfrm>
                    <a:prstGeom prst="rect">
                      <a:avLst/>
                    </a:prstGeom>
                    <a:noFill/>
                    <a:ln>
                      <a:noFill/>
                    </a:ln>
                  </pic:spPr>
                </pic:pic>
              </a:graphicData>
            </a:graphic>
          </wp:inline>
        </w:drawing>
      </w:r>
      <w:r w:rsidRPr="00B60B5B">
        <w:rPr>
          <w:rFonts w:ascii="Times New Roman" w:eastAsia="Times New Roman" w:hAnsi="Times New Roman" w:cs="Times New Roman"/>
          <w:color w:val="000000"/>
          <w:sz w:val="24"/>
          <w:szCs w:val="24"/>
        </w:rPr>
        <w:br/>
      </w:r>
      <w:r w:rsidRPr="00B60B5B">
        <w:rPr>
          <w:rFonts w:ascii="Times New Roman" w:eastAsia="Times New Roman" w:hAnsi="Times New Roman" w:cs="Times New Roman"/>
          <w:b/>
          <w:bCs/>
          <w:color w:val="000000"/>
          <w:sz w:val="24"/>
          <w:szCs w:val="24"/>
        </w:rPr>
        <w:t>2. Phòng ngừa tai nạn giao thông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Phân côn bác bảo vệ đóng cổng và quan sát trẻ</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Giáo dục trẻ biết ngồi đúng cách khi ngồi trên xe máy của bố, mẹ cho tới lớp.</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3. Phòng ngừa bỏng.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Không cho trẻ tới bếp nấu nướng.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Giáo dục trẻ không lại gần bô xe máy vừa chạy và dừng lại.</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4. Phòng ngừa đuối nước</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Giáo dục trẻ không được chơi gần ao hồ, kênh mương gần trường, gần nhà của trẻ.</w:t>
      </w:r>
    </w:p>
    <w:p w:rsidR="00B60B5B" w:rsidRPr="00B60B5B" w:rsidRDefault="00B60B5B" w:rsidP="00B60B5B">
      <w:pPr>
        <w:shd w:val="clear" w:color="auto" w:fill="FFFFFF"/>
        <w:spacing w:before="100" w:beforeAutospacing="1" w:after="0" w:line="216" w:lineRule="atLeast"/>
        <w:ind w:firstLine="720"/>
        <w:jc w:val="center"/>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Bể nước trong trường được đậỵ nắp an toàn, không để xô, thau, chậu chứa nước trong nhà vệ sinh trẻ.</w:t>
      </w:r>
      <w:r w:rsidRPr="00B60B5B">
        <w:rPr>
          <w:rFonts w:ascii="Times New Roman" w:eastAsia="Times New Roman" w:hAnsi="Times New Roman" w:cs="Times New Roman"/>
          <w:color w:val="000000"/>
          <w:sz w:val="24"/>
          <w:szCs w:val="24"/>
        </w:rPr>
        <w:br/>
      </w:r>
      <w:r w:rsidRPr="00B60B5B">
        <w:rPr>
          <w:rFonts w:ascii="Times New Roman" w:eastAsia="Times New Roman" w:hAnsi="Times New Roman" w:cs="Times New Roman"/>
          <w:noProof/>
          <w:color w:val="000000"/>
          <w:sz w:val="24"/>
          <w:szCs w:val="24"/>
        </w:rPr>
        <w:lastRenderedPageBreak/>
        <w:drawing>
          <wp:inline distT="0" distB="0" distL="0" distR="0" wp14:anchorId="34376639" wp14:editId="4C595D6A">
            <wp:extent cx="5267325" cy="2962870"/>
            <wp:effectExtent l="0" t="0" r="0" b="9525"/>
            <wp:docPr id="2" name="Picture 2" descr="http://c0soncahbhp.edu.vn/SiteFolders/mnsonca-hongbang/1826/Ph%C3%B2ng%20ch%E1%BB%91ng%20TNT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0soncahbhp.edu.vn/SiteFolders/mnsonca-hongbang/1826/Ph%C3%B2ng%20ch%E1%BB%91ng%20TNTT/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236" cy="2962820"/>
                    </a:xfrm>
                    <a:prstGeom prst="rect">
                      <a:avLst/>
                    </a:prstGeom>
                    <a:noFill/>
                    <a:ln>
                      <a:noFill/>
                    </a:ln>
                  </pic:spPr>
                </pic:pic>
              </a:graphicData>
            </a:graphic>
          </wp:inline>
        </w:drawing>
      </w:r>
      <w:r w:rsidRPr="00B60B5B">
        <w:rPr>
          <w:rFonts w:ascii="Times New Roman" w:eastAsia="Times New Roman" w:hAnsi="Times New Roman" w:cs="Times New Roman"/>
          <w:color w:val="000000"/>
          <w:sz w:val="24"/>
          <w:szCs w:val="24"/>
        </w:rPr>
        <w:br/>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5. Phòng ngừa điện giật</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Hệ thống điện trong lớp an toàn: dây điện hở, bảng điện để cao, được kiểm tra thường xuyên.</w:t>
      </w:r>
    </w:p>
    <w:p w:rsid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Giáo dục trẻ không chọc nghịch ổ điện.</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br/>
      </w:r>
      <w:r w:rsidRPr="00B60B5B">
        <w:rPr>
          <w:rFonts w:ascii="Times New Roman" w:eastAsia="Times New Roman" w:hAnsi="Times New Roman" w:cs="Times New Roman"/>
          <w:noProof/>
          <w:color w:val="000000"/>
          <w:sz w:val="24"/>
          <w:szCs w:val="24"/>
        </w:rPr>
        <w:drawing>
          <wp:inline distT="0" distB="0" distL="0" distR="0" wp14:anchorId="1B619B01" wp14:editId="0A8433A2">
            <wp:extent cx="5715000" cy="2895600"/>
            <wp:effectExtent l="0" t="0" r="0" b="0"/>
            <wp:docPr id="1" name="Picture 1" descr="http://c0soncahbhp.edu.vn/SiteFolders/mnsonca-hongbang/1826/Ph%C3%B2ng%20ch%E1%BB%91ng%20TNTT/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0soncahbhp.edu.vn/SiteFolders/mnsonca-hongbang/1826/Ph%C3%B2ng%20ch%E1%BB%91ng%20TNTT/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895600"/>
                    </a:xfrm>
                    <a:prstGeom prst="rect">
                      <a:avLst/>
                    </a:prstGeom>
                    <a:noFill/>
                    <a:ln>
                      <a:noFill/>
                    </a:ln>
                  </pic:spPr>
                </pic:pic>
              </a:graphicData>
            </a:graphic>
          </wp:inline>
        </w:drawing>
      </w:r>
      <w:r w:rsidRPr="00B60B5B">
        <w:rPr>
          <w:rFonts w:ascii="Times New Roman" w:eastAsia="Times New Roman" w:hAnsi="Times New Roman" w:cs="Times New Roman"/>
          <w:color w:val="000000"/>
          <w:sz w:val="24"/>
          <w:szCs w:val="24"/>
        </w:rPr>
        <w:br/>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6. Phòng ngừa ngộ độc thức ăn</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lastRenderedPageBreak/>
        <w:t>+ Không cho ai bán quà bánh trước cổng trường.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Các loại thực phẩm khi mua phải tươi ngon, có làm hợp đồng với người bá</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Nước uống đun sôi phải đảm bảo vệ sinh ATTP</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7. Phòng hóc, sặc</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Khi trẻ khóc ngừng cho ăn, gỡ kỹ thức ăn không còn xương dính trước khi chia ăn, dạy trẻ nhai kỹ khi ăn.</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Giáo dục trẻ không cho hột hạt vào tai, mũi, miệng.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24"/>
          <w:szCs w:val="24"/>
        </w:rPr>
        <w:t>8. Phòng tai nạn khi chơi trong nhóm, lớp.</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Dạy trẻ không nghịch đồ sắc nhọn khi chơi, không chọc nghịch vào mắt mũi nhau, không đánh nhau.</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b/>
          <w:bCs/>
          <w:color w:val="000000"/>
          <w:sz w:val="18"/>
          <w:szCs w:val="18"/>
        </w:rPr>
        <w:t>9</w:t>
      </w:r>
      <w:r w:rsidRPr="00B60B5B">
        <w:rPr>
          <w:rFonts w:ascii="Times New Roman" w:eastAsia="Times New Roman" w:hAnsi="Times New Roman" w:cs="Times New Roman"/>
          <w:b/>
          <w:bCs/>
          <w:color w:val="000000"/>
          <w:sz w:val="24"/>
          <w:szCs w:val="24"/>
        </w:rPr>
        <w:t>. Nhân viên y tế học đường</w:t>
      </w:r>
    </w:p>
    <w:p w:rsidR="00B60B5B" w:rsidRPr="00B60B5B" w:rsidRDefault="00B60B5B" w:rsidP="00B60B5B">
      <w:pPr>
        <w:shd w:val="clear" w:color="auto" w:fill="FFFFFF"/>
        <w:spacing w:before="100" w:beforeAutospacing="1" w:after="0" w:line="216" w:lineRule="atLeast"/>
        <w:ind w:firstLine="720"/>
        <w:jc w:val="both"/>
        <w:textAlignment w:val="baseline"/>
        <w:rPr>
          <w:rFonts w:ascii="Times New Roman" w:eastAsia="Times New Roman" w:hAnsi="Times New Roman" w:cs="Times New Roman"/>
          <w:color w:val="000000"/>
          <w:sz w:val="24"/>
          <w:szCs w:val="24"/>
        </w:rPr>
      </w:pPr>
      <w:r w:rsidRPr="00B60B5B">
        <w:rPr>
          <w:rFonts w:ascii="Times New Roman" w:eastAsia="Times New Roman" w:hAnsi="Times New Roman" w:cs="Times New Roman"/>
          <w:color w:val="000000"/>
          <w:sz w:val="24"/>
          <w:szCs w:val="24"/>
        </w:rPr>
        <w:t>+ Được bồi dưỡng chuyên môn.</w:t>
      </w:r>
    </w:p>
    <w:p w:rsidR="00B60B5B" w:rsidRPr="00B60B5B" w:rsidRDefault="00B60B5B" w:rsidP="00B60B5B">
      <w:pPr>
        <w:shd w:val="clear" w:color="auto" w:fill="FFFFFF"/>
        <w:spacing w:before="100" w:beforeAutospacing="1" w:after="0" w:line="216" w:lineRule="atLeast"/>
        <w:ind w:firstLine="720"/>
        <w:jc w:val="both"/>
        <w:textAlignment w:val="baseline"/>
        <w:rPr>
          <w:rFonts w:ascii="Arial" w:eastAsia="Times New Roman" w:hAnsi="Arial" w:cs="Arial"/>
          <w:color w:val="000000"/>
          <w:sz w:val="24"/>
          <w:szCs w:val="24"/>
        </w:rPr>
      </w:pPr>
      <w:r w:rsidRPr="00B60B5B">
        <w:rPr>
          <w:rFonts w:ascii="Times New Roman" w:eastAsia="Times New Roman" w:hAnsi="Times New Roman" w:cs="Times New Roman"/>
          <w:color w:val="000000"/>
          <w:sz w:val="24"/>
          <w:szCs w:val="24"/>
        </w:rPr>
        <w:t>+ Có tủ thuốc và 1 số đồ dùng y tế đơn giản để sơ cứu</w:t>
      </w:r>
      <w:r w:rsidRPr="00B60B5B">
        <w:rPr>
          <w:rFonts w:ascii="Arial" w:eastAsia="Times New Roman" w:hAnsi="Arial" w:cs="Arial"/>
          <w:color w:val="000000"/>
          <w:sz w:val="24"/>
          <w:szCs w:val="24"/>
        </w:rPr>
        <w:t>.</w:t>
      </w:r>
    </w:p>
    <w:p w:rsidR="00F61022" w:rsidRPr="00B60B5B" w:rsidRDefault="00F61022">
      <w:pPr>
        <w:rPr>
          <w:rFonts w:ascii="Times New Roman" w:hAnsi="Times New Roman" w:cs="Times New Roman"/>
          <w:sz w:val="24"/>
          <w:szCs w:val="24"/>
        </w:rPr>
      </w:pPr>
    </w:p>
    <w:sectPr w:rsidR="00F61022" w:rsidRPr="00B6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5B"/>
    <w:rsid w:val="00734C54"/>
    <w:rsid w:val="00B60B5B"/>
    <w:rsid w:val="00F6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0B5B"/>
    <w:rPr>
      <w:b/>
      <w:bCs/>
    </w:rPr>
  </w:style>
  <w:style w:type="paragraph" w:styleId="BalloonText">
    <w:name w:val="Balloon Text"/>
    <w:basedOn w:val="Normal"/>
    <w:link w:val="BalloonTextChar"/>
    <w:uiPriority w:val="99"/>
    <w:semiHidden/>
    <w:unhideWhenUsed/>
    <w:rsid w:val="00B6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0B5B"/>
    <w:rPr>
      <w:b/>
      <w:bCs/>
    </w:rPr>
  </w:style>
  <w:style w:type="paragraph" w:styleId="BalloonText">
    <w:name w:val="Balloon Text"/>
    <w:basedOn w:val="Normal"/>
    <w:link w:val="BalloonTextChar"/>
    <w:uiPriority w:val="99"/>
    <w:semiHidden/>
    <w:unhideWhenUsed/>
    <w:rsid w:val="00B6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9115">
      <w:bodyDiv w:val="1"/>
      <w:marLeft w:val="0"/>
      <w:marRight w:val="0"/>
      <w:marTop w:val="0"/>
      <w:marBottom w:val="0"/>
      <w:divBdr>
        <w:top w:val="none" w:sz="0" w:space="0" w:color="auto"/>
        <w:left w:val="none" w:sz="0" w:space="0" w:color="auto"/>
        <w:bottom w:val="none" w:sz="0" w:space="0" w:color="auto"/>
        <w:right w:val="none" w:sz="0" w:space="0" w:color="auto"/>
      </w:divBdr>
      <w:divsChild>
        <w:div w:id="1768958188">
          <w:marLeft w:val="0"/>
          <w:marRight w:val="0"/>
          <w:marTop w:val="300"/>
          <w:marBottom w:val="300"/>
          <w:divBdr>
            <w:top w:val="none" w:sz="0" w:space="0" w:color="auto"/>
            <w:left w:val="none" w:sz="0" w:space="0" w:color="auto"/>
            <w:bottom w:val="none" w:sz="0" w:space="0" w:color="auto"/>
            <w:right w:val="none" w:sz="0" w:space="0" w:color="auto"/>
          </w:divBdr>
        </w:div>
      </w:divsChild>
    </w:div>
    <w:div w:id="12622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cp:revision>
  <dcterms:created xsi:type="dcterms:W3CDTF">2018-11-15T01:29:00Z</dcterms:created>
  <dcterms:modified xsi:type="dcterms:W3CDTF">2018-11-17T01:18:00Z</dcterms:modified>
</cp:coreProperties>
</file>