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C5" w:rsidRPr="00D6692F" w:rsidRDefault="00C646C5" w:rsidP="00C646C5">
      <w:pPr>
        <w:tabs>
          <w:tab w:val="left" w:leader="dot" w:pos="9639"/>
        </w:tabs>
        <w:spacing w:line="240" w:lineRule="auto"/>
        <w:rPr>
          <w:b/>
          <w:sz w:val="26"/>
          <w:szCs w:val="26"/>
          <w:lang w:val="nl-NL"/>
        </w:rPr>
      </w:pPr>
    </w:p>
    <w:p w:rsidR="00C646C5" w:rsidRPr="00C025E9" w:rsidRDefault="00C646C5" w:rsidP="00C646C5">
      <w:pPr>
        <w:spacing w:line="240" w:lineRule="auto"/>
        <w:ind w:left="1440" w:firstLine="720"/>
        <w:jc w:val="both"/>
        <w:rPr>
          <w:b/>
          <w:sz w:val="26"/>
          <w:szCs w:val="26"/>
          <w:lang w:val="nl-NL"/>
        </w:rPr>
      </w:pPr>
      <w:r w:rsidRPr="00D6692F">
        <w:rPr>
          <w:b/>
          <w:sz w:val="26"/>
          <w:szCs w:val="26"/>
          <w:lang w:val="nl-NL"/>
        </w:rPr>
        <w:t>Tiế</w:t>
      </w:r>
      <w:r>
        <w:rPr>
          <w:b/>
          <w:sz w:val="26"/>
          <w:szCs w:val="26"/>
          <w:lang w:val="nl-NL"/>
        </w:rPr>
        <w:t>t 67</w:t>
      </w:r>
      <w:bookmarkStart w:id="0" w:name="_GoBack"/>
      <w:bookmarkEnd w:id="0"/>
      <w:r w:rsidRPr="00D6692F">
        <w:rPr>
          <w:b/>
          <w:sz w:val="26"/>
          <w:szCs w:val="26"/>
          <w:lang w:val="nl-NL"/>
        </w:rPr>
        <w:t>: ÔN TẬP CHƯƠNG II</w:t>
      </w:r>
      <w:r>
        <w:rPr>
          <w:b/>
          <w:sz w:val="26"/>
          <w:szCs w:val="26"/>
          <w:lang w:val="nl-NL"/>
        </w:rPr>
        <w:t xml:space="preserve"> (TIẾP)</w:t>
      </w:r>
    </w:p>
    <w:p w:rsidR="00C646C5" w:rsidRPr="00C025E9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I. MỤC TIÊU BÀI HỌC</w:t>
      </w:r>
    </w:p>
    <w:p w:rsidR="00C646C5" w:rsidRPr="00C025E9" w:rsidRDefault="00C646C5" w:rsidP="00C646C5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Qua tiết học này, học sinh đạt được:</w:t>
      </w:r>
    </w:p>
    <w:p w:rsidR="00C646C5" w:rsidRPr="00C025E9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1. Về kiến thức</w:t>
      </w:r>
    </w:p>
    <w:p w:rsidR="00C646C5" w:rsidRPr="00C025E9" w:rsidRDefault="00C646C5" w:rsidP="00C646C5">
      <w:pPr>
        <w:tabs>
          <w:tab w:val="center" w:pos="5400"/>
        </w:tabs>
        <w:spacing w:line="240" w:lineRule="auto"/>
        <w:rPr>
          <w:rFonts w:eastAsia="Times New Roman"/>
          <w:sz w:val="26"/>
          <w:szCs w:val="26"/>
          <w:lang w:val="nl-NL"/>
        </w:rPr>
      </w:pPr>
      <w:r w:rsidRPr="00C025E9">
        <w:rPr>
          <w:rFonts w:eastAsia="Times New Roman"/>
          <w:sz w:val="26"/>
          <w:szCs w:val="26"/>
          <w:lang w:val="nl-NL"/>
        </w:rPr>
        <w:t>Hệ thống kiến thức về giá trị tuyệt đối của một số nguyên, lũy thừa của một số nguyên, bội và ước của một số nguyên.</w:t>
      </w:r>
    </w:p>
    <w:p w:rsidR="00C646C5" w:rsidRPr="00C025E9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2. Về kĩ năng</w:t>
      </w:r>
    </w:p>
    <w:p w:rsidR="00C646C5" w:rsidRPr="00C025E9" w:rsidRDefault="00C646C5" w:rsidP="00C646C5">
      <w:pPr>
        <w:tabs>
          <w:tab w:val="center" w:pos="5400"/>
        </w:tabs>
        <w:spacing w:line="240" w:lineRule="auto"/>
        <w:rPr>
          <w:rFonts w:eastAsia="Times New Roman"/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 xml:space="preserve"> </w:t>
      </w:r>
      <w:r w:rsidRPr="00C025E9">
        <w:rPr>
          <w:rFonts w:eastAsia="Times New Roman"/>
          <w:sz w:val="26"/>
          <w:szCs w:val="26"/>
          <w:lang w:val="nl-NL"/>
        </w:rPr>
        <w:t>-  HS tính chính chính xác  lũy thừa của một số nguyên và các phép  toán trên tập hợp số nguyên.</w:t>
      </w:r>
    </w:p>
    <w:p w:rsidR="00C646C5" w:rsidRPr="00C025E9" w:rsidRDefault="00C646C5" w:rsidP="00C646C5">
      <w:pPr>
        <w:tabs>
          <w:tab w:val="center" w:pos="5400"/>
        </w:tabs>
        <w:spacing w:line="240" w:lineRule="auto"/>
        <w:rPr>
          <w:rFonts w:eastAsia="Times New Roman"/>
          <w:sz w:val="26"/>
          <w:szCs w:val="26"/>
          <w:lang w:val="nl-NL"/>
        </w:rPr>
      </w:pPr>
      <w:r w:rsidRPr="00C025E9">
        <w:rPr>
          <w:rFonts w:eastAsia="Times New Roman"/>
          <w:sz w:val="26"/>
          <w:szCs w:val="26"/>
          <w:lang w:val="nl-NL"/>
        </w:rPr>
        <w:t>- Làm được bài toán tìm x  vận dụng quy tắc chuyển vế, định nghĩa về GTTĐ.</w:t>
      </w:r>
    </w:p>
    <w:p w:rsidR="00C646C5" w:rsidRPr="00C025E9" w:rsidRDefault="00C646C5" w:rsidP="00C646C5">
      <w:pPr>
        <w:tabs>
          <w:tab w:val="center" w:pos="5400"/>
        </w:tabs>
        <w:spacing w:line="240" w:lineRule="auto"/>
        <w:rPr>
          <w:rFonts w:eastAsia="Times New Roman"/>
          <w:sz w:val="26"/>
          <w:szCs w:val="26"/>
          <w:lang w:val="nl-NL"/>
        </w:rPr>
      </w:pPr>
      <w:r w:rsidRPr="00C025E9">
        <w:rPr>
          <w:rFonts w:eastAsia="Times New Roman"/>
          <w:sz w:val="26"/>
          <w:szCs w:val="26"/>
          <w:lang w:val="nl-NL"/>
        </w:rPr>
        <w:t>- Tìm được ước và bội của một số nguyên và xét tính chia hết của một tích trong bài toán đơn giản.</w:t>
      </w:r>
    </w:p>
    <w:p w:rsidR="00C646C5" w:rsidRPr="00C025E9" w:rsidRDefault="00C646C5" w:rsidP="00C646C5">
      <w:pPr>
        <w:tabs>
          <w:tab w:val="center" w:pos="5400"/>
        </w:tabs>
        <w:spacing w:line="240" w:lineRule="auto"/>
        <w:rPr>
          <w:rFonts w:eastAsia="Times New Roman"/>
          <w:sz w:val="26"/>
          <w:szCs w:val="26"/>
          <w:lang w:val="nl-NL"/>
        </w:rPr>
      </w:pPr>
      <w:r w:rsidRPr="00C025E9">
        <w:rPr>
          <w:rFonts w:eastAsia="Times New Roman"/>
          <w:sz w:val="26"/>
          <w:szCs w:val="26"/>
          <w:lang w:val="nl-NL"/>
        </w:rPr>
        <w:t>- Tìm được ước và bội của một số nguyên cho trước.</w:t>
      </w:r>
    </w:p>
    <w:p w:rsidR="00C646C5" w:rsidRPr="00C025E9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3. Về thái độ</w:t>
      </w:r>
    </w:p>
    <w:p w:rsidR="00C646C5" w:rsidRPr="00C025E9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HS tuân thủ nội quy lớp học, nhiệt tình hưởng ứng xây dựng bài, có tinh thần hợp tác trong hoạt động nhóm</w:t>
      </w:r>
      <w:r w:rsidRPr="00C025E9">
        <w:rPr>
          <w:b/>
          <w:sz w:val="26"/>
          <w:szCs w:val="26"/>
          <w:lang w:val="nl-NL"/>
        </w:rPr>
        <w:t xml:space="preserve"> </w:t>
      </w:r>
    </w:p>
    <w:p w:rsidR="00C646C5" w:rsidRPr="00C025E9" w:rsidRDefault="00C646C5" w:rsidP="00C646C5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II. CHUẨN BỊ CỦA GV VÀ HS</w:t>
      </w:r>
    </w:p>
    <w:p w:rsidR="00C646C5" w:rsidRPr="00C025E9" w:rsidRDefault="00C646C5" w:rsidP="00C646C5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+ Giáo  viên: Giáo án, SGK, SBT, sách giáo  viên, phấn màu, bảng phụ.</w:t>
      </w:r>
    </w:p>
    <w:p w:rsidR="00C646C5" w:rsidRPr="00C025E9" w:rsidRDefault="00C646C5" w:rsidP="00C646C5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 xml:space="preserve">+ Học sinh: SGK, SBT, đồ dùng học tập, bảng nhóm. </w:t>
      </w:r>
    </w:p>
    <w:p w:rsidR="00C646C5" w:rsidRPr="00C025E9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III. PHƯƠNG PHÁP DẠY HỌC TRỌNG TÂM</w:t>
      </w:r>
    </w:p>
    <w:p w:rsidR="00C646C5" w:rsidRPr="00C025E9" w:rsidRDefault="00C646C5" w:rsidP="00C646C5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 xml:space="preserve"> </w:t>
      </w:r>
      <w:r w:rsidRPr="00C025E9">
        <w:rPr>
          <w:sz w:val="26"/>
          <w:szCs w:val="26"/>
          <w:lang w:val="nl-NL"/>
        </w:rPr>
        <w:t>Phương pháp gợi mở, nêu vấn đề, phương pháp vấn đáp, phương pháp dạy học hợp tác nhóm nhỏ.</w:t>
      </w:r>
    </w:p>
    <w:p w:rsidR="00C646C5" w:rsidRPr="00C025E9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IV. CÁC HOẠT ĐỘNG DẠY VÀ HỌC CHỦ YẾU</w:t>
      </w:r>
    </w:p>
    <w:p w:rsidR="00C646C5" w:rsidRPr="00C025E9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1. Ổn định lớp</w:t>
      </w:r>
    </w:p>
    <w:p w:rsidR="00C646C5" w:rsidRPr="00C025E9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2. Kiểm tra bài cũ</w:t>
      </w:r>
    </w:p>
    <w:p w:rsidR="00C646C5" w:rsidRPr="00C025E9" w:rsidRDefault="00C646C5" w:rsidP="00C646C5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HS trình bày kết quả chuẩn bị câu hỏi 3. SGK.98 và bài 107.SGK.98.</w:t>
      </w:r>
    </w:p>
    <w:p w:rsidR="00C646C5" w:rsidRPr="00C025E9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 xml:space="preserve">*Câu hỏi 3. SGK.98:        </w:t>
      </w:r>
    </w:p>
    <w:p w:rsidR="00C646C5" w:rsidRPr="00C025E9" w:rsidRDefault="00C646C5" w:rsidP="00C646C5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a. Giá trị tuyệt đối của một số nguyên a là gì?</w:t>
      </w:r>
    </w:p>
    <w:p w:rsidR="00C646C5" w:rsidRPr="00C025E9" w:rsidRDefault="00C646C5" w:rsidP="00C646C5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b. Giá trị tuyệt đối của một số nguyên a có thể là số nguyên dương? Số nguyên âm? Số 0?</w:t>
      </w:r>
    </w:p>
    <w:p w:rsidR="00C646C5" w:rsidRPr="00C025E9" w:rsidRDefault="00C646C5" w:rsidP="00C646C5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Đáp án:</w:t>
      </w:r>
      <w:r w:rsidRPr="00C025E9">
        <w:rPr>
          <w:sz w:val="26"/>
          <w:szCs w:val="26"/>
          <w:lang w:val="nl-NL"/>
        </w:rPr>
        <w:t xml:space="preserve"> a. GTTĐ của số nguyên a là khoảng cách từ điểm a đến gốc 0 trên trục số.   </w:t>
      </w:r>
    </w:p>
    <w:p w:rsidR="00C646C5" w:rsidRPr="00C025E9" w:rsidRDefault="00C646C5" w:rsidP="00C646C5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 xml:space="preserve">b. GTTĐ của só nguyên a có thể là số nguyên dương hoặc số 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6C5" w:rsidRPr="00D6692F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D6692F">
        <w:rPr>
          <w:b/>
          <w:sz w:val="26"/>
          <w:szCs w:val="26"/>
          <w:lang w:val="nl-NL"/>
        </w:rPr>
        <w:t>* Bài 107.SGK.98</w:t>
      </w:r>
    </w:p>
    <w:p w:rsidR="00C646C5" w:rsidRPr="00D6692F" w:rsidRDefault="00C646C5" w:rsidP="00C646C5">
      <w:pPr>
        <w:spacing w:line="240" w:lineRule="auto"/>
        <w:rPr>
          <w:b/>
          <w:sz w:val="26"/>
          <w:szCs w:val="26"/>
          <w:lang w:val="nl-NL"/>
        </w:rPr>
      </w:pPr>
      <w:r w:rsidRPr="00D6692F">
        <w:rPr>
          <w:b/>
          <w:sz w:val="26"/>
          <w:szCs w:val="26"/>
          <w:lang w:val="nl-NL"/>
        </w:rPr>
        <w:t>Đáp án:</w:t>
      </w:r>
    </w:p>
    <w:p w:rsidR="00C646C5" w:rsidRPr="00D6692F" w:rsidRDefault="00C646C5" w:rsidP="00C646C5">
      <w:pPr>
        <w:spacing w:line="240" w:lineRule="auto"/>
        <w:rPr>
          <w:sz w:val="26"/>
          <w:szCs w:val="26"/>
          <w:lang w:val="nl-NL"/>
        </w:rPr>
      </w:pPr>
      <w:r w:rsidRPr="00D6692F">
        <w:rPr>
          <w:sz w:val="26"/>
          <w:szCs w:val="26"/>
          <w:lang w:val="nl-NL"/>
        </w:rPr>
        <w:t xml:space="preserve">a., b. </w:t>
      </w:r>
    </w:p>
    <w:p w:rsidR="00C646C5" w:rsidRPr="00D6692F" w:rsidRDefault="00C646C5" w:rsidP="00C646C5">
      <w:pPr>
        <w:spacing w:line="240" w:lineRule="auto"/>
        <w:rPr>
          <w:sz w:val="26"/>
          <w:szCs w:val="26"/>
          <w:lang w:val="nl-NL"/>
        </w:rPr>
      </w:pPr>
      <w:r w:rsidRPr="00D6692F">
        <w:rPr>
          <w:b/>
          <w:sz w:val="26"/>
          <w:szCs w:val="26"/>
          <w:lang w:val="nl-NL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>
            <wp:extent cx="2499360" cy="914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6C5" w:rsidRPr="00D6692F" w:rsidRDefault="00C646C5" w:rsidP="00C646C5">
      <w:pPr>
        <w:spacing w:line="240" w:lineRule="auto"/>
        <w:rPr>
          <w:sz w:val="26"/>
          <w:szCs w:val="26"/>
          <w:lang w:val="nl-NL"/>
        </w:rPr>
      </w:pPr>
      <w:r w:rsidRPr="00D6692F">
        <w:rPr>
          <w:sz w:val="26"/>
          <w:szCs w:val="26"/>
          <w:lang w:val="nl-NL"/>
        </w:rPr>
        <w:t>c) a &lt; 0 , b &gt; 0</w:t>
      </w:r>
    </w:p>
    <w:p w:rsidR="00C646C5" w:rsidRPr="00D6692F" w:rsidRDefault="00C646C5" w:rsidP="00C646C5">
      <w:pPr>
        <w:spacing w:line="240" w:lineRule="auto"/>
        <w:rPr>
          <w:sz w:val="26"/>
          <w:szCs w:val="26"/>
          <w:lang w:val="nl-NL"/>
        </w:rPr>
      </w:pPr>
      <w:r w:rsidRPr="00D6692F">
        <w:rPr>
          <w:sz w:val="26"/>
          <w:szCs w:val="26"/>
          <w:lang w:val="nl-NL"/>
        </w:rPr>
        <w:t>-a &gt; 0, -b &lt; 0</w:t>
      </w:r>
    </w:p>
    <w:p w:rsidR="00C646C5" w:rsidRPr="00D6692F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D6692F">
        <w:rPr>
          <w:position w:val="-14"/>
          <w:sz w:val="26"/>
          <w:szCs w:val="26"/>
          <w:lang w:val="nl-NL"/>
        </w:rPr>
        <w:object w:dxaOrig="283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6pt;height:20.4pt" o:ole="">
            <v:imagedata r:id="rId8" o:title=""/>
          </v:shape>
          <o:OLEObject Type="Embed" ProgID="Equation.DSMT4" ShapeID="_x0000_i1025" DrawAspect="Content" ObjectID="_1675542356" r:id="rId9"/>
        </w:object>
      </w:r>
    </w:p>
    <w:p w:rsidR="00C646C5" w:rsidRPr="00C025E9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lastRenderedPageBreak/>
        <w:t>3. Đặt vấn đề vào bài mới</w:t>
      </w:r>
    </w:p>
    <w:p w:rsidR="00C646C5" w:rsidRPr="00D6692F" w:rsidRDefault="00C646C5" w:rsidP="00C646C5">
      <w:pPr>
        <w:spacing w:line="240" w:lineRule="auto"/>
        <w:jc w:val="both"/>
        <w:rPr>
          <w:sz w:val="26"/>
          <w:szCs w:val="26"/>
          <w:lang w:val="nl-NL"/>
        </w:rPr>
      </w:pPr>
      <w:r w:rsidRPr="00C025E9">
        <w:rPr>
          <w:sz w:val="26"/>
          <w:szCs w:val="26"/>
          <w:lang w:val="nl-NL"/>
        </w:rPr>
        <w:t>“ Trong bài học hôm nay, chúng ta sẽ cùng hệ thống hóa và củng cố các kiến thức trong chương II.</w:t>
      </w:r>
      <w:r w:rsidRPr="00D6692F">
        <w:rPr>
          <w:sz w:val="26"/>
          <w:szCs w:val="26"/>
          <w:lang w:val="nl-NL"/>
        </w:rPr>
        <w:t>”</w:t>
      </w:r>
    </w:p>
    <w:p w:rsidR="00C646C5" w:rsidRPr="00C025E9" w:rsidRDefault="00C646C5" w:rsidP="00C646C5">
      <w:pPr>
        <w:spacing w:line="240" w:lineRule="auto"/>
        <w:jc w:val="both"/>
        <w:rPr>
          <w:b/>
          <w:sz w:val="26"/>
          <w:szCs w:val="26"/>
          <w:lang w:val="nl-NL"/>
        </w:rPr>
      </w:pPr>
      <w:r w:rsidRPr="00C025E9">
        <w:rPr>
          <w:b/>
          <w:sz w:val="26"/>
          <w:szCs w:val="26"/>
          <w:lang w:val="nl-NL"/>
        </w:rPr>
        <w:t>4. Làm Việc với nội dung mới</w:t>
      </w:r>
    </w:p>
    <w:p w:rsidR="00C646C5" w:rsidRPr="00C025E9" w:rsidRDefault="00C646C5" w:rsidP="00C646C5">
      <w:pPr>
        <w:spacing w:line="240" w:lineRule="auto"/>
        <w:rPr>
          <w:rFonts w:eastAsia="Times New Roman"/>
          <w:b/>
          <w:sz w:val="26"/>
          <w:szCs w:val="26"/>
          <w:lang w:val="nl-NL"/>
        </w:rPr>
      </w:pPr>
      <w:r w:rsidRPr="00C025E9">
        <w:rPr>
          <w:rFonts w:eastAsia="Times New Roman"/>
          <w:b/>
          <w:sz w:val="26"/>
          <w:szCs w:val="26"/>
          <w:lang w:val="nl-NL"/>
        </w:rPr>
        <w:t xml:space="preserve">             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6"/>
        <w:gridCol w:w="4112"/>
      </w:tblGrid>
      <w:tr w:rsidR="00C646C5" w:rsidRPr="00D6692F" w:rsidTr="007675A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 xml:space="preserve">Hoạt động của GV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Nội dung kiến thức cần đạt</w:t>
            </w:r>
          </w:p>
        </w:tc>
      </w:tr>
      <w:tr w:rsidR="00C646C5" w:rsidRPr="00D6692F" w:rsidTr="007675A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Hoạt động 1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>: Ôn tập về GTTĐ của một số nguyên</w:t>
            </w:r>
          </w:p>
        </w:tc>
      </w:tr>
      <w:tr w:rsidR="00C646C5" w:rsidRPr="00D6692F" w:rsidTr="007675AD">
        <w:trPr>
          <w:trHeight w:val="49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GV cho HS làm bài 115 SGK.</w:t>
            </w: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 xml:space="preserve">* GV cho HS làm bài 1 trong PBT: </w:t>
            </w: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Tìm số nguyên x biết:</w:t>
            </w: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position w:val="-54"/>
                <w:sz w:val="26"/>
                <w:szCs w:val="26"/>
              </w:rPr>
              <w:object w:dxaOrig="1440" w:dyaOrig="1200">
                <v:shape id="_x0000_i1026" type="#_x0000_t75" style="width:1in;height:60pt" o:ole="">
                  <v:imagedata r:id="rId10" o:title=""/>
                </v:shape>
                <o:OLEObject Type="Embed" ProgID="Equation.DSMT4" ShapeID="_x0000_i1026" DrawAspect="Content" ObjectID="_1675542357" r:id="rId11"/>
              </w:object>
            </w:r>
            <w:r w:rsidRPr="00D6692F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* 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 xml:space="preserve">GV </w:t>
            </w:r>
            <w:r w:rsidRPr="00D6692F">
              <w:rPr>
                <w:rFonts w:eastAsia="Times New Roman"/>
                <w:sz w:val="26"/>
                <w:szCs w:val="26"/>
              </w:rPr>
              <w:t>chốt kiến thức cơ bản và phân tích một số sai lầm thường có của HS.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* HS Hoạt độngcá nhân rồi đại diện HS đọc đáp </w:t>
            </w:r>
            <w:proofErr w:type="gramStart"/>
            <w:r w:rsidRPr="00D6692F">
              <w:rPr>
                <w:rFonts w:eastAsia="Times New Roman"/>
                <w:sz w:val="26"/>
                <w:szCs w:val="26"/>
              </w:rPr>
              <w:t>án</w:t>
            </w:r>
            <w:proofErr w:type="gramEnd"/>
            <w:r w:rsidRPr="00D6692F">
              <w:rPr>
                <w:rFonts w:eastAsia="Times New Roman"/>
                <w:sz w:val="26"/>
                <w:szCs w:val="26"/>
              </w:rPr>
              <w:t xml:space="preserve"> phần a, b, c, d.</w:t>
            </w: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Một HS lên bảng trình bày phần e.</w:t>
            </w: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HS Hoạt độngcác nhân. Ba đại diện HS lên bảng chữa bài.</w:t>
            </w: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HS lắng nghe, hợp tác, phát biểu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tabs>
                <w:tab w:val="left" w:pos="1170"/>
              </w:tabs>
              <w:spacing w:line="240" w:lineRule="auto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 xml:space="preserve">Dạng 1: Ôn tập về GTTĐ của một số nguyên </w:t>
            </w:r>
          </w:p>
          <w:p w:rsidR="00C646C5" w:rsidRPr="00D6692F" w:rsidRDefault="00C646C5" w:rsidP="007675AD">
            <w:pPr>
              <w:tabs>
                <w:tab w:val="left" w:pos="1170"/>
              </w:tabs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Bài 1:</w:t>
            </w:r>
            <w:r w:rsidRPr="00D6692F">
              <w:rPr>
                <w:rFonts w:eastAsia="Times New Roman"/>
                <w:sz w:val="26"/>
                <w:szCs w:val="26"/>
              </w:rPr>
              <w:t xml:space="preserve">  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>Bài 115</w:t>
            </w:r>
            <w:r w:rsidRPr="00D6692F">
              <w:rPr>
                <w:rFonts w:eastAsia="Times New Roman"/>
                <w:sz w:val="26"/>
                <w:szCs w:val="26"/>
              </w:rPr>
              <w:t xml:space="preserve"> (SGK)</w:t>
            </w: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a)  </w:t>
            </w:r>
            <w:r>
              <w:rPr>
                <w:rFonts w:eastAsia="Times New Roman"/>
                <w:noProof/>
                <w:position w:val="-14"/>
                <w:sz w:val="26"/>
                <w:szCs w:val="26"/>
              </w:rPr>
              <w:drawing>
                <wp:inline distT="0" distB="0" distL="0" distR="0">
                  <wp:extent cx="160020" cy="259080"/>
                  <wp:effectExtent l="0" t="0" r="0" b="762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= 5 </w:t>
            </w:r>
            <w:r>
              <w:rPr>
                <w:rFonts w:eastAsia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524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>a = +5 hoặc a = -5</w:t>
            </w: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b) </w:t>
            </w:r>
            <w:r>
              <w:rPr>
                <w:rFonts w:eastAsia="Times New Roman"/>
                <w:noProof/>
                <w:position w:val="-14"/>
                <w:sz w:val="26"/>
                <w:szCs w:val="26"/>
              </w:rPr>
              <w:drawing>
                <wp:inline distT="0" distB="0" distL="0" distR="0">
                  <wp:extent cx="160020" cy="259080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= 0 </w:t>
            </w:r>
            <w:r>
              <w:rPr>
                <w:rFonts w:eastAsia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52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>a = 0</w:t>
            </w: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c) </w:t>
            </w:r>
            <w:r>
              <w:rPr>
                <w:rFonts w:eastAsia="Times New Roman"/>
                <w:noProof/>
                <w:position w:val="-14"/>
                <w:sz w:val="26"/>
                <w:szCs w:val="26"/>
              </w:rPr>
              <w:drawing>
                <wp:inline distT="0" distB="0" distL="0" distR="0">
                  <wp:extent cx="160020" cy="259080"/>
                  <wp:effectExtent l="0" t="0" r="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= -3 </w:t>
            </w:r>
            <w:r>
              <w:rPr>
                <w:rFonts w:eastAsia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52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Không có giá trị nào của a</w:t>
            </w: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d) </w:t>
            </w:r>
            <w:r>
              <w:rPr>
                <w:rFonts w:eastAsia="Times New Roman"/>
                <w:noProof/>
                <w:position w:val="-14"/>
                <w:sz w:val="26"/>
                <w:szCs w:val="26"/>
              </w:rPr>
              <w:drawing>
                <wp:inline distT="0" distB="0" distL="0" distR="0">
                  <wp:extent cx="160020" cy="2590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=</w:t>
            </w:r>
            <w:r>
              <w:rPr>
                <w:rFonts w:eastAsia="Times New Roman"/>
                <w:noProof/>
                <w:position w:val="-14"/>
                <w:sz w:val="26"/>
                <w:szCs w:val="26"/>
              </w:rPr>
              <w:drawing>
                <wp:inline distT="0" distB="0" distL="0" distR="0">
                  <wp:extent cx="274320" cy="259080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52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>a = 5 hoặc a = -5</w:t>
            </w: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e) -11</w:t>
            </w:r>
            <w:r>
              <w:rPr>
                <w:rFonts w:eastAsia="Times New Roman"/>
                <w:noProof/>
                <w:position w:val="-14"/>
                <w:sz w:val="26"/>
                <w:szCs w:val="26"/>
              </w:rPr>
              <w:drawing>
                <wp:inline distT="0" distB="0" distL="0" distR="0">
                  <wp:extent cx="160020" cy="2590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=-22</w:t>
            </w:r>
            <w:r>
              <w:rPr>
                <w:rFonts w:eastAsia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52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position w:val="-14"/>
                <w:sz w:val="26"/>
                <w:szCs w:val="26"/>
              </w:rPr>
              <w:drawing>
                <wp:inline distT="0" distB="0" distL="0" distR="0">
                  <wp:extent cx="160020" cy="2590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 xml:space="preserve"> = 2</w:t>
            </w:r>
            <w:r>
              <w:rPr>
                <w:rFonts w:eastAsia="Times New Roman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90500" cy="152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92F">
              <w:rPr>
                <w:rFonts w:eastAsia="Times New Roman"/>
                <w:sz w:val="26"/>
                <w:szCs w:val="26"/>
              </w:rPr>
              <w:t>a = 2 hoặc = -2</w:t>
            </w: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Bài 2: Tìm số nguyên x biết:</w:t>
            </w: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position w:val="-200"/>
                <w:sz w:val="26"/>
                <w:szCs w:val="26"/>
              </w:rPr>
              <w:object w:dxaOrig="1845" w:dyaOrig="4185">
                <v:shape id="_x0000_i1027" type="#_x0000_t75" style="width:92.4pt;height:209.4pt" o:ole="">
                  <v:imagedata r:id="rId23" o:title=""/>
                </v:shape>
                <o:OLEObject Type="Embed" ProgID="Equation.DSMT4" ShapeID="_x0000_i1027" DrawAspect="Content" ObjectID="_1675542358" r:id="rId24"/>
              </w:object>
            </w:r>
          </w:p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Không có giá trị nào của x thỏa mãn.</w:t>
            </w:r>
          </w:p>
        </w:tc>
      </w:tr>
      <w:tr w:rsidR="00C646C5" w:rsidRPr="00D6692F" w:rsidTr="007675AD">
        <w:trPr>
          <w:trHeight w:val="49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tabs>
                <w:tab w:val="left" w:pos="1170"/>
              </w:tabs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Hoạt động 2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>: Ôn tập về lũy thừa của một số nguyên</w:t>
            </w:r>
          </w:p>
        </w:tc>
      </w:tr>
      <w:tr w:rsidR="00C646C5" w:rsidRPr="00D6692F" w:rsidTr="007675AD">
        <w:trPr>
          <w:trHeight w:val="17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 xml:space="preserve">* GV giới thiệu: Ta đã biết có </w:t>
            </w:r>
            <w:proofErr w:type="gramStart"/>
            <w:r w:rsidRPr="00D6692F">
              <w:rPr>
                <w:rFonts w:eastAsia="Times New Roman"/>
                <w:sz w:val="26"/>
                <w:szCs w:val="26"/>
              </w:rPr>
              <w:t>thể  viết</w:t>
            </w:r>
            <w:proofErr w:type="gramEnd"/>
            <w:r w:rsidRPr="00D6692F">
              <w:rPr>
                <w:rFonts w:eastAsia="Times New Roman"/>
                <w:sz w:val="26"/>
                <w:szCs w:val="26"/>
              </w:rPr>
              <w:t xml:space="preserve"> tích của nhiều thừa số giống nhau dưới dạng lũy thừa và dựa vào tính chất phép nhân để xét dấu của một lũy thừa của một số nguyên </w:t>
            </w:r>
            <w:r w:rsidRPr="00D6692F">
              <w:rPr>
                <w:rFonts w:eastAsia="Times New Roman"/>
                <w:sz w:val="26"/>
                <w:szCs w:val="26"/>
              </w:rPr>
              <w:lastRenderedPageBreak/>
              <w:t>bất kì. GV cho HS làm bài 3 trong PBT.</w:t>
            </w:r>
          </w:p>
          <w:p w:rsidR="00C646C5" w:rsidRPr="00D6692F" w:rsidRDefault="00C646C5" w:rsidP="007675AD">
            <w:pPr>
              <w:spacing w:line="240" w:lineRule="auto"/>
              <w:rPr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 xml:space="preserve">Bài 3. </w:t>
            </w:r>
            <w:r w:rsidRPr="00D6692F">
              <w:rPr>
                <w:b/>
                <w:sz w:val="26"/>
                <w:szCs w:val="26"/>
              </w:rPr>
              <w:t>Điền các từ (âm, dương) thích hợp vào chỗ trống rồi lấy ví dụ minh họa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</w:rPr>
            </w:pPr>
            <w:proofErr w:type="gramStart"/>
            <w:r w:rsidRPr="00D6692F">
              <w:rPr>
                <w:sz w:val="26"/>
                <w:szCs w:val="26"/>
              </w:rPr>
              <w:t>a.  Lũy</w:t>
            </w:r>
            <w:proofErr w:type="gramEnd"/>
            <w:r w:rsidRPr="00D6692F">
              <w:rPr>
                <w:sz w:val="26"/>
                <w:szCs w:val="26"/>
              </w:rPr>
              <w:t xml:space="preserve"> thừa bậc chẵn của một số âm là một số……. 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 xml:space="preserve">(Ví </w:t>
            </w:r>
            <w:proofErr w:type="gramStart"/>
            <w:r w:rsidRPr="00D6692F">
              <w:rPr>
                <w:sz w:val="26"/>
                <w:szCs w:val="26"/>
              </w:rPr>
              <w:t>dụ:</w:t>
            </w:r>
            <w:proofErr w:type="gramEnd"/>
            <w:r w:rsidRPr="00D6692F">
              <w:rPr>
                <w:sz w:val="26"/>
                <w:szCs w:val="26"/>
              </w:rPr>
              <w:t>………………)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 xml:space="preserve">b. Lũy thừa bậc lẻ của một số âm là một số………… 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 xml:space="preserve">(Ví </w:t>
            </w:r>
            <w:proofErr w:type="gramStart"/>
            <w:r w:rsidRPr="00D6692F">
              <w:rPr>
                <w:sz w:val="26"/>
                <w:szCs w:val="26"/>
              </w:rPr>
              <w:t>dụ:</w:t>
            </w:r>
            <w:proofErr w:type="gramEnd"/>
            <w:r w:rsidRPr="00D6692F">
              <w:rPr>
                <w:sz w:val="26"/>
                <w:szCs w:val="26"/>
              </w:rPr>
              <w:t>…………………)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>c. Lũy thừa bậc chẵn hay bậc lẻ của một số dương là một số……………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 xml:space="preserve">(Ví </w:t>
            </w:r>
            <w:proofErr w:type="gramStart"/>
            <w:r w:rsidRPr="00D6692F">
              <w:rPr>
                <w:sz w:val="26"/>
                <w:szCs w:val="26"/>
              </w:rPr>
              <w:t>dụ:</w:t>
            </w:r>
            <w:proofErr w:type="gramEnd"/>
            <w:r w:rsidRPr="00D6692F">
              <w:rPr>
                <w:sz w:val="26"/>
                <w:szCs w:val="26"/>
              </w:rPr>
              <w:t>……………………)</w:t>
            </w:r>
          </w:p>
          <w:p w:rsidR="00C646C5" w:rsidRPr="00D6692F" w:rsidRDefault="00C646C5" w:rsidP="007675AD">
            <w:pPr>
              <w:spacing w:line="240" w:lineRule="auto"/>
              <w:rPr>
                <w:b/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 xml:space="preserve">* GV cho HS </w:t>
            </w:r>
            <w:r w:rsidRPr="00D6692F">
              <w:rPr>
                <w:b/>
                <w:sz w:val="26"/>
                <w:szCs w:val="26"/>
              </w:rPr>
              <w:t>làm bài 4 trong PBT- Hoạt độngnhóm 3’.</w:t>
            </w:r>
          </w:p>
          <w:p w:rsidR="00C646C5" w:rsidRPr="00D6692F" w:rsidRDefault="00C646C5" w:rsidP="007675AD">
            <w:pPr>
              <w:spacing w:line="240" w:lineRule="auto"/>
              <w:rPr>
                <w:b/>
                <w:sz w:val="26"/>
                <w:szCs w:val="26"/>
                <w:lang w:val="vi-VN"/>
              </w:rPr>
            </w:pPr>
            <w:r w:rsidRPr="00D6692F">
              <w:rPr>
                <w:b/>
                <w:sz w:val="26"/>
                <w:szCs w:val="26"/>
                <w:lang w:val="vi-VN"/>
              </w:rPr>
              <w:t>GV chốt: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D6692F">
              <w:rPr>
                <w:sz w:val="26"/>
                <w:szCs w:val="26"/>
              </w:rPr>
              <w:t>* Lũy thừa bậc chẵn của một số âm là một số</w:t>
            </w:r>
            <w:r w:rsidRPr="00D6692F">
              <w:rPr>
                <w:b/>
                <w:sz w:val="26"/>
                <w:szCs w:val="26"/>
                <w:lang w:val="vi-VN"/>
              </w:rPr>
              <w:t xml:space="preserve"> dương</w:t>
            </w:r>
            <w:r w:rsidRPr="00D6692F">
              <w:rPr>
                <w:sz w:val="26"/>
                <w:szCs w:val="26"/>
                <w:lang w:val="vi-VN"/>
              </w:rPr>
              <w:t>.</w:t>
            </w:r>
          </w:p>
          <w:p w:rsidR="00C646C5" w:rsidRPr="00C025E9" w:rsidRDefault="00C646C5" w:rsidP="007675AD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D6692F">
              <w:rPr>
                <w:sz w:val="26"/>
                <w:szCs w:val="26"/>
                <w:lang w:val="vi-VN"/>
              </w:rPr>
              <w:t xml:space="preserve"> </w:t>
            </w:r>
            <w:r w:rsidRPr="00C025E9">
              <w:rPr>
                <w:sz w:val="26"/>
                <w:szCs w:val="26"/>
                <w:lang w:val="vi-VN"/>
              </w:rPr>
              <w:t>Lũy thừa bậc lẻ của một số âm là một số</w:t>
            </w:r>
            <w:r w:rsidRPr="00D6692F">
              <w:rPr>
                <w:sz w:val="26"/>
                <w:szCs w:val="26"/>
                <w:lang w:val="vi-VN"/>
              </w:rPr>
              <w:t xml:space="preserve"> </w:t>
            </w:r>
            <w:r w:rsidRPr="00D6692F">
              <w:rPr>
                <w:b/>
                <w:sz w:val="26"/>
                <w:szCs w:val="26"/>
                <w:lang w:val="vi-VN"/>
              </w:rPr>
              <w:t>âm.</w:t>
            </w:r>
            <w:r w:rsidRPr="00C025E9">
              <w:rPr>
                <w:sz w:val="26"/>
                <w:szCs w:val="26"/>
                <w:lang w:val="vi-VN"/>
              </w:rPr>
              <w:t xml:space="preserve"> </w:t>
            </w:r>
          </w:p>
          <w:p w:rsidR="00C646C5" w:rsidRPr="00C025E9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  <w:r w:rsidRPr="00C025E9">
              <w:rPr>
                <w:sz w:val="26"/>
                <w:szCs w:val="26"/>
                <w:lang w:val="vi-VN"/>
              </w:rPr>
              <w:t>Lũy thừa bậc chẵn hay bậc lẻ của một số dương là một số</w:t>
            </w:r>
            <w:r w:rsidRPr="00D6692F">
              <w:rPr>
                <w:b/>
                <w:sz w:val="26"/>
                <w:szCs w:val="26"/>
                <w:lang w:val="vi-VN"/>
              </w:rPr>
              <w:t xml:space="preserve"> dương.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C025E9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C025E9">
              <w:rPr>
                <w:rFonts w:eastAsia="Times New Roman"/>
                <w:sz w:val="26"/>
                <w:szCs w:val="26"/>
                <w:lang w:val="vi-VN"/>
              </w:rPr>
              <w:lastRenderedPageBreak/>
              <w:t>* HS Hoạt độngcá nhân bài 3 trong PBT.</w:t>
            </w:r>
          </w:p>
          <w:p w:rsidR="00C646C5" w:rsidRPr="00C025E9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  <w:lang w:val="vi-VN"/>
              </w:rPr>
            </w:pPr>
            <w:r w:rsidRPr="00C025E9">
              <w:rPr>
                <w:rFonts w:eastAsia="Times New Roman"/>
                <w:sz w:val="26"/>
                <w:szCs w:val="26"/>
                <w:lang w:val="vi-VN"/>
              </w:rPr>
              <w:t>* HS Hoạt động</w:t>
            </w:r>
            <w:r w:rsidRPr="00C025E9">
              <w:rPr>
                <w:rFonts w:eastAsia="Times New Roman"/>
                <w:b/>
                <w:sz w:val="26"/>
                <w:szCs w:val="26"/>
                <w:lang w:val="vi-VN"/>
              </w:rPr>
              <w:t>nhóm 3’ bài tập 4 trong PBT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5" w:rsidRPr="00C025E9" w:rsidRDefault="00C646C5" w:rsidP="007675AD">
            <w:pPr>
              <w:spacing w:line="240" w:lineRule="auto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C025E9">
              <w:rPr>
                <w:rFonts w:eastAsia="Times New Roman"/>
                <w:b/>
                <w:sz w:val="26"/>
                <w:szCs w:val="26"/>
                <w:lang w:val="vi-VN"/>
              </w:rPr>
              <w:t xml:space="preserve">Dạng 2: Ôn tập về lũy thừa của một số nguyên </w:t>
            </w:r>
          </w:p>
          <w:p w:rsidR="00C646C5" w:rsidRPr="00C025E9" w:rsidRDefault="00C646C5" w:rsidP="007675AD">
            <w:pPr>
              <w:spacing w:line="240" w:lineRule="auto"/>
              <w:rPr>
                <w:b/>
                <w:sz w:val="26"/>
                <w:szCs w:val="26"/>
                <w:lang w:val="vi-VN"/>
              </w:rPr>
            </w:pPr>
            <w:r w:rsidRPr="00C025E9">
              <w:rPr>
                <w:rFonts w:eastAsia="Times New Roman"/>
                <w:b/>
                <w:sz w:val="26"/>
                <w:szCs w:val="26"/>
                <w:lang w:val="vi-VN"/>
              </w:rPr>
              <w:t xml:space="preserve">Bài 3. </w:t>
            </w:r>
            <w:r w:rsidRPr="00C025E9">
              <w:rPr>
                <w:b/>
                <w:sz w:val="26"/>
                <w:szCs w:val="26"/>
                <w:lang w:val="vi-VN"/>
              </w:rPr>
              <w:t>Điền các từ (âm, dương) thích hợp vào chỗ trống rồi lấy ví dụ minh họa</w:t>
            </w:r>
          </w:p>
          <w:p w:rsidR="00C646C5" w:rsidRPr="00C025E9" w:rsidRDefault="00C646C5" w:rsidP="007675AD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C025E9">
              <w:rPr>
                <w:sz w:val="26"/>
                <w:szCs w:val="26"/>
                <w:lang w:val="vi-VN"/>
              </w:rPr>
              <w:t xml:space="preserve">a.Lũy thừa bậc chẵn của một số âm </w:t>
            </w:r>
            <w:r w:rsidRPr="00C025E9">
              <w:rPr>
                <w:sz w:val="26"/>
                <w:szCs w:val="26"/>
                <w:lang w:val="vi-VN"/>
              </w:rPr>
              <w:lastRenderedPageBreak/>
              <w:t>là một số</w:t>
            </w:r>
            <w:r w:rsidRPr="00D6692F">
              <w:rPr>
                <w:b/>
                <w:sz w:val="26"/>
                <w:szCs w:val="26"/>
                <w:lang w:val="vi-VN"/>
              </w:rPr>
              <w:t xml:space="preserve"> dương</w:t>
            </w:r>
            <w:r w:rsidRPr="00C025E9">
              <w:rPr>
                <w:sz w:val="26"/>
                <w:szCs w:val="26"/>
                <w:lang w:val="vi-VN"/>
              </w:rPr>
              <w:t xml:space="preserve"> (Ví dụ:  </w:t>
            </w:r>
            <w:r w:rsidRPr="00D6692F">
              <w:rPr>
                <w:b/>
                <w:sz w:val="26"/>
                <w:szCs w:val="26"/>
                <w:lang w:val="vi-VN"/>
              </w:rPr>
              <w:t>(-2)</w:t>
            </w:r>
            <w:r w:rsidRPr="00D6692F">
              <w:rPr>
                <w:b/>
                <w:sz w:val="26"/>
                <w:szCs w:val="26"/>
                <w:vertAlign w:val="superscript"/>
                <w:lang w:val="vi-VN"/>
              </w:rPr>
              <w:t>2</w:t>
            </w:r>
            <w:r w:rsidRPr="00D6692F">
              <w:rPr>
                <w:b/>
                <w:sz w:val="26"/>
                <w:szCs w:val="26"/>
                <w:lang w:val="vi-VN"/>
              </w:rPr>
              <w:t>=2</w:t>
            </w:r>
            <w:r w:rsidRPr="00D6692F">
              <w:rPr>
                <w:b/>
                <w:sz w:val="26"/>
                <w:szCs w:val="26"/>
                <w:vertAlign w:val="superscript"/>
                <w:lang w:val="vi-VN"/>
              </w:rPr>
              <w:t>2</w:t>
            </w:r>
            <w:r w:rsidRPr="00D6692F">
              <w:rPr>
                <w:b/>
                <w:sz w:val="26"/>
                <w:szCs w:val="26"/>
                <w:lang w:val="vi-VN"/>
              </w:rPr>
              <w:t>=4</w:t>
            </w:r>
            <w:r w:rsidRPr="00C025E9">
              <w:rPr>
                <w:sz w:val="26"/>
                <w:szCs w:val="26"/>
                <w:lang w:val="vi-VN"/>
              </w:rPr>
              <w:t>)</w:t>
            </w:r>
          </w:p>
          <w:p w:rsidR="00C646C5" w:rsidRPr="00C025E9" w:rsidRDefault="00C646C5" w:rsidP="007675AD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C025E9">
              <w:rPr>
                <w:sz w:val="26"/>
                <w:szCs w:val="26"/>
                <w:lang w:val="vi-VN"/>
              </w:rPr>
              <w:t>b.Lũy thừa bậc lẻ của một số âm là một số</w:t>
            </w:r>
            <w:r w:rsidRPr="00D6692F">
              <w:rPr>
                <w:sz w:val="26"/>
                <w:szCs w:val="26"/>
                <w:lang w:val="vi-VN"/>
              </w:rPr>
              <w:t xml:space="preserve"> </w:t>
            </w:r>
            <w:r w:rsidRPr="00D6692F">
              <w:rPr>
                <w:b/>
                <w:sz w:val="26"/>
                <w:szCs w:val="26"/>
                <w:lang w:val="vi-VN"/>
              </w:rPr>
              <w:t>âm.</w:t>
            </w:r>
            <w:r w:rsidRPr="00C025E9">
              <w:rPr>
                <w:sz w:val="26"/>
                <w:szCs w:val="26"/>
                <w:lang w:val="vi-VN"/>
              </w:rPr>
              <w:t xml:space="preserve"> (Ví dụ: </w:t>
            </w:r>
            <w:r w:rsidRPr="00D6692F">
              <w:rPr>
                <w:b/>
                <w:sz w:val="26"/>
                <w:szCs w:val="26"/>
                <w:lang w:val="vi-VN"/>
              </w:rPr>
              <w:t>(-2)</w:t>
            </w:r>
            <w:r w:rsidRPr="00D6692F">
              <w:rPr>
                <w:b/>
                <w:sz w:val="26"/>
                <w:szCs w:val="26"/>
                <w:vertAlign w:val="superscript"/>
                <w:lang w:val="vi-VN"/>
              </w:rPr>
              <w:t>3</w:t>
            </w:r>
            <w:r w:rsidRPr="00D6692F">
              <w:rPr>
                <w:b/>
                <w:sz w:val="26"/>
                <w:szCs w:val="26"/>
                <w:lang w:val="vi-VN"/>
              </w:rPr>
              <w:t>=-2</w:t>
            </w:r>
            <w:r w:rsidRPr="00D6692F">
              <w:rPr>
                <w:b/>
                <w:sz w:val="26"/>
                <w:szCs w:val="26"/>
                <w:vertAlign w:val="superscript"/>
                <w:lang w:val="vi-VN"/>
              </w:rPr>
              <w:t xml:space="preserve">3 </w:t>
            </w:r>
            <w:r w:rsidRPr="00D6692F">
              <w:rPr>
                <w:b/>
                <w:sz w:val="26"/>
                <w:szCs w:val="26"/>
                <w:lang w:val="vi-VN"/>
              </w:rPr>
              <w:t>= -8</w:t>
            </w:r>
            <w:r w:rsidRPr="00C025E9">
              <w:rPr>
                <w:sz w:val="26"/>
                <w:szCs w:val="26"/>
                <w:lang w:val="vi-VN"/>
              </w:rPr>
              <w:t>)</w:t>
            </w:r>
          </w:p>
          <w:p w:rsidR="00C646C5" w:rsidRPr="00D6692F" w:rsidRDefault="00C646C5" w:rsidP="007675AD">
            <w:pPr>
              <w:spacing w:line="240" w:lineRule="auto"/>
              <w:rPr>
                <w:b/>
                <w:sz w:val="26"/>
                <w:szCs w:val="26"/>
                <w:lang w:val="vi-VN"/>
              </w:rPr>
            </w:pPr>
            <w:r w:rsidRPr="00C025E9">
              <w:rPr>
                <w:sz w:val="26"/>
                <w:szCs w:val="26"/>
                <w:lang w:val="vi-VN"/>
              </w:rPr>
              <w:t>c.Lũy thừa bậc chẵn hay bậc lẻ của một số dương là một số</w:t>
            </w:r>
            <w:r w:rsidRPr="00D6692F">
              <w:rPr>
                <w:b/>
                <w:sz w:val="26"/>
                <w:szCs w:val="26"/>
                <w:lang w:val="vi-VN"/>
              </w:rPr>
              <w:t xml:space="preserve"> dương.</w:t>
            </w:r>
          </w:p>
          <w:p w:rsidR="00C646C5" w:rsidRPr="00D6692F" w:rsidRDefault="00C646C5" w:rsidP="007675AD">
            <w:pPr>
              <w:spacing w:line="240" w:lineRule="auto"/>
              <w:rPr>
                <w:b/>
                <w:sz w:val="26"/>
                <w:szCs w:val="26"/>
              </w:rPr>
            </w:pPr>
            <w:r w:rsidRPr="00D6692F">
              <w:rPr>
                <w:b/>
                <w:sz w:val="26"/>
                <w:szCs w:val="26"/>
                <w:lang w:val="vi-VN"/>
              </w:rPr>
              <w:t xml:space="preserve">Bài </w:t>
            </w:r>
            <w:r w:rsidRPr="00C025E9">
              <w:rPr>
                <w:b/>
                <w:sz w:val="26"/>
                <w:szCs w:val="26"/>
                <w:lang w:val="vi-VN"/>
              </w:rPr>
              <w:t xml:space="preserve">4. ( Bài 117.SGK- có chỉnh lí, bổ sung). </w:t>
            </w:r>
            <w:r w:rsidRPr="00D6692F">
              <w:rPr>
                <w:b/>
                <w:sz w:val="26"/>
                <w:szCs w:val="26"/>
              </w:rPr>
              <w:t>Tính: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D6692F">
              <w:rPr>
                <w:sz w:val="26"/>
                <w:szCs w:val="26"/>
              </w:rPr>
              <w:t>a. (-1)</w:t>
            </w:r>
            <w:r w:rsidRPr="00D6692F">
              <w:rPr>
                <w:sz w:val="26"/>
                <w:szCs w:val="26"/>
                <w:vertAlign w:val="superscript"/>
              </w:rPr>
              <w:t>15</w:t>
            </w:r>
            <w:r w:rsidRPr="00D6692F">
              <w:rPr>
                <w:sz w:val="26"/>
                <w:szCs w:val="26"/>
              </w:rPr>
              <w:t xml:space="preserve"> =-</w:t>
            </w:r>
            <w:r w:rsidRPr="00D6692F">
              <w:rPr>
                <w:b/>
                <w:sz w:val="26"/>
                <w:szCs w:val="26"/>
              </w:rPr>
              <w:t>1</w:t>
            </w:r>
            <w:r w:rsidRPr="00D6692F">
              <w:rPr>
                <w:sz w:val="26"/>
                <w:szCs w:val="26"/>
              </w:rPr>
              <w:t xml:space="preserve">   (-1)</w:t>
            </w:r>
            <w:r w:rsidRPr="00D6692F">
              <w:rPr>
                <w:sz w:val="26"/>
                <w:szCs w:val="26"/>
                <w:vertAlign w:val="superscript"/>
              </w:rPr>
              <w:t>10</w:t>
            </w:r>
            <w:r w:rsidRPr="00D6692F">
              <w:rPr>
                <w:sz w:val="26"/>
                <w:szCs w:val="26"/>
              </w:rPr>
              <w:t xml:space="preserve"> =1.   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D6692F">
              <w:rPr>
                <w:sz w:val="26"/>
                <w:szCs w:val="26"/>
              </w:rPr>
              <w:t>(-3)</w:t>
            </w:r>
            <w:r w:rsidRPr="00D6692F">
              <w:rPr>
                <w:sz w:val="26"/>
                <w:szCs w:val="26"/>
                <w:vertAlign w:val="superscript"/>
              </w:rPr>
              <w:t>2</w:t>
            </w:r>
            <w:r w:rsidRPr="00D6692F">
              <w:rPr>
                <w:sz w:val="26"/>
                <w:szCs w:val="26"/>
              </w:rPr>
              <w:t xml:space="preserve"> =</w:t>
            </w:r>
            <w:r w:rsidRPr="00D6692F">
              <w:rPr>
                <w:b/>
                <w:sz w:val="26"/>
                <w:szCs w:val="26"/>
              </w:rPr>
              <w:t xml:space="preserve">9   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>(-4)</w:t>
            </w:r>
            <w:r w:rsidRPr="00D6692F">
              <w:rPr>
                <w:sz w:val="26"/>
                <w:szCs w:val="26"/>
                <w:vertAlign w:val="superscript"/>
              </w:rPr>
              <w:t xml:space="preserve"> 3</w:t>
            </w:r>
            <w:r w:rsidRPr="00D6692F">
              <w:rPr>
                <w:sz w:val="26"/>
                <w:szCs w:val="26"/>
              </w:rPr>
              <w:t xml:space="preserve"> =-</w:t>
            </w:r>
            <w:r w:rsidRPr="00D6692F">
              <w:rPr>
                <w:b/>
                <w:sz w:val="26"/>
                <w:szCs w:val="26"/>
              </w:rPr>
              <w:t>64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>b. (-7)</w:t>
            </w:r>
            <w:r w:rsidRPr="00D6692F">
              <w:rPr>
                <w:sz w:val="26"/>
                <w:szCs w:val="26"/>
                <w:vertAlign w:val="superscript"/>
              </w:rPr>
              <w:t>3</w:t>
            </w:r>
            <w:r w:rsidRPr="00D6692F">
              <w:rPr>
                <w:sz w:val="26"/>
                <w:szCs w:val="26"/>
              </w:rPr>
              <w:t>.(-2)</w:t>
            </w:r>
            <w:r w:rsidRPr="00D6692F">
              <w:rPr>
                <w:sz w:val="26"/>
                <w:szCs w:val="26"/>
                <w:vertAlign w:val="superscript"/>
              </w:rPr>
              <w:t>4</w:t>
            </w:r>
            <w:r w:rsidRPr="00D6692F">
              <w:rPr>
                <w:sz w:val="26"/>
                <w:szCs w:val="26"/>
              </w:rPr>
              <w:t>=-343.16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>= - 5488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>c. 5</w:t>
            </w:r>
            <w:r w:rsidRPr="00D6692F">
              <w:rPr>
                <w:sz w:val="26"/>
                <w:szCs w:val="26"/>
                <w:vertAlign w:val="superscript"/>
              </w:rPr>
              <w:t>4</w:t>
            </w:r>
            <w:r w:rsidRPr="00D6692F">
              <w:rPr>
                <w:sz w:val="26"/>
                <w:szCs w:val="26"/>
              </w:rPr>
              <w:t>.(-4)</w:t>
            </w:r>
            <w:r w:rsidRPr="00D6692F">
              <w:rPr>
                <w:sz w:val="26"/>
                <w:szCs w:val="26"/>
                <w:vertAlign w:val="superscript"/>
              </w:rPr>
              <w:t>2</w:t>
            </w:r>
            <w:r w:rsidRPr="00D6692F">
              <w:rPr>
                <w:sz w:val="26"/>
                <w:szCs w:val="26"/>
              </w:rPr>
              <w:t>= 625.16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</w:rPr>
            </w:pPr>
            <w:r w:rsidRPr="00D6692F">
              <w:rPr>
                <w:sz w:val="26"/>
                <w:szCs w:val="26"/>
              </w:rPr>
              <w:t>= -10000</w:t>
            </w:r>
          </w:p>
          <w:p w:rsidR="00C646C5" w:rsidRPr="00D6692F" w:rsidRDefault="00C646C5" w:rsidP="007675AD">
            <w:pPr>
              <w:tabs>
                <w:tab w:val="left" w:pos="1170"/>
              </w:tabs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C646C5" w:rsidRPr="00D6692F" w:rsidTr="007675AD">
        <w:trPr>
          <w:trHeight w:val="47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tabs>
                <w:tab w:val="left" w:pos="1170"/>
              </w:tabs>
              <w:spacing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lastRenderedPageBreak/>
              <w:t>Hoạt động 3</w:t>
            </w:r>
            <w:r w:rsidRPr="00D6692F">
              <w:rPr>
                <w:rFonts w:eastAsia="Times New Roman"/>
                <w:b/>
                <w:sz w:val="26"/>
                <w:szCs w:val="26"/>
              </w:rPr>
              <w:t>: Ôn tập về bội và ước của một số nguyên</w:t>
            </w:r>
          </w:p>
        </w:tc>
      </w:tr>
      <w:tr w:rsidR="00C646C5" w:rsidRPr="00C025E9" w:rsidTr="007675AD">
        <w:trPr>
          <w:trHeight w:val="17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GV đặt câu hỏi: Lấy ví dụ về bội và ước của một số nguyên?</w:t>
            </w: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GV cho HS làm bài 5 trong PBT.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HS Hoạt độngcá nhân. Đại diện học sinh trả lời.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5" w:rsidRPr="00D6692F" w:rsidRDefault="00C646C5" w:rsidP="007675AD">
            <w:pPr>
              <w:tabs>
                <w:tab w:val="left" w:pos="1170"/>
              </w:tabs>
              <w:spacing w:line="240" w:lineRule="auto"/>
              <w:rPr>
                <w:rFonts w:eastAsia="Times New Roman"/>
                <w:b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Dạng 3: Bội và ước của một số nguyên</w:t>
            </w:r>
          </w:p>
          <w:p w:rsidR="00C646C5" w:rsidRPr="00D6692F" w:rsidRDefault="00C646C5" w:rsidP="007675AD">
            <w:pPr>
              <w:spacing w:line="240" w:lineRule="auto"/>
              <w:rPr>
                <w:b/>
                <w:sz w:val="26"/>
                <w:szCs w:val="26"/>
                <w:lang w:val="nl-NL"/>
              </w:rPr>
            </w:pPr>
            <w:r w:rsidRPr="00D6692F">
              <w:rPr>
                <w:b/>
                <w:sz w:val="26"/>
                <w:szCs w:val="26"/>
                <w:lang w:val="nl-NL"/>
              </w:rPr>
              <w:t>Bài 120. SGK.97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  <w:lang w:val="nl-NL"/>
              </w:rPr>
            </w:pPr>
            <w:r w:rsidRPr="00D6692F">
              <w:rPr>
                <w:sz w:val="26"/>
                <w:szCs w:val="26"/>
                <w:lang w:val="nl-NL"/>
              </w:rPr>
              <w:t>a) có 12 tích được tạo thành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  <w:lang w:val="nl-NL"/>
              </w:rPr>
            </w:pPr>
            <w:r w:rsidRPr="00D6692F">
              <w:rPr>
                <w:sz w:val="26"/>
                <w:szCs w:val="26"/>
                <w:lang w:val="nl-NL"/>
              </w:rPr>
              <w:t>b) Có 6 tích lớn hơn 0, có 6 tích nhỏ hơn 0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  <w:lang w:val="fr-FR"/>
              </w:rPr>
            </w:pPr>
            <w:r w:rsidRPr="00D6692F">
              <w:rPr>
                <w:sz w:val="26"/>
                <w:szCs w:val="26"/>
                <w:lang w:val="fr-FR"/>
              </w:rPr>
              <w:t>c) Có 6 tích là bội của 6.</w:t>
            </w:r>
          </w:p>
          <w:p w:rsidR="00C646C5" w:rsidRPr="00D6692F" w:rsidRDefault="00C646C5" w:rsidP="007675AD">
            <w:pPr>
              <w:spacing w:line="240" w:lineRule="auto"/>
              <w:rPr>
                <w:sz w:val="26"/>
                <w:szCs w:val="26"/>
                <w:lang w:val="fr-FR"/>
              </w:rPr>
            </w:pPr>
            <w:r w:rsidRPr="00D6692F">
              <w:rPr>
                <w:sz w:val="26"/>
                <w:szCs w:val="26"/>
                <w:lang w:val="fr-FR"/>
              </w:rPr>
              <w:t xml:space="preserve">d) Có hai tích là ước của 20 </w:t>
            </w:r>
          </w:p>
          <w:p w:rsidR="00C646C5" w:rsidRPr="00C025E9" w:rsidRDefault="00C646C5" w:rsidP="007675AD">
            <w:pPr>
              <w:spacing w:line="240" w:lineRule="auto"/>
              <w:ind w:firstLine="357"/>
              <w:rPr>
                <w:rFonts w:eastAsia="Times New Roman"/>
                <w:b/>
                <w:sz w:val="26"/>
                <w:szCs w:val="26"/>
                <w:lang w:val="fr-FR"/>
              </w:rPr>
            </w:pPr>
          </w:p>
        </w:tc>
      </w:tr>
      <w:tr w:rsidR="00C646C5" w:rsidRPr="00D6692F" w:rsidTr="007675AD">
        <w:trPr>
          <w:trHeight w:val="17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GV cho HS làm bài 6 trong PBT.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b/>
                <w:sz w:val="26"/>
                <w:szCs w:val="26"/>
              </w:rPr>
              <w:t>*</w:t>
            </w:r>
            <w:r w:rsidRPr="00D6692F">
              <w:rPr>
                <w:rFonts w:eastAsia="Times New Roman"/>
                <w:sz w:val="26"/>
                <w:szCs w:val="26"/>
              </w:rPr>
              <w:t xml:space="preserve"> HS Hoạt độngtheo nhóm đôi rồi đại diện HS lên bảng điền vào bảng phụ theo chỉ định của </w:t>
            </w:r>
            <w:proofErr w:type="gramStart"/>
            <w:r w:rsidRPr="00D6692F">
              <w:rPr>
                <w:rFonts w:eastAsia="Times New Roman"/>
                <w:sz w:val="26"/>
                <w:szCs w:val="26"/>
              </w:rPr>
              <w:t>giáo  viên</w:t>
            </w:r>
            <w:proofErr w:type="gramEnd"/>
            <w:r w:rsidRPr="00D6692F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6C5" w:rsidRPr="00D6692F" w:rsidRDefault="00C646C5" w:rsidP="007675AD">
            <w:pPr>
              <w:spacing w:line="240" w:lineRule="auto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C646C5" w:rsidRPr="00D6692F" w:rsidTr="007675AD">
        <w:trPr>
          <w:trHeight w:val="17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709"/>
              <w:gridCol w:w="709"/>
              <w:gridCol w:w="709"/>
              <w:gridCol w:w="708"/>
            </w:tblGrid>
            <w:tr w:rsidR="00C646C5" w:rsidRPr="00D6692F" w:rsidTr="007675AD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rFonts w:cs="Arial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288290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269240" cy="402590"/>
                            <wp:effectExtent l="13335" t="5080" r="12700" b="11430"/>
                            <wp:wrapNone/>
                            <wp:docPr id="16" name="Straight Arrow Connector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269240" cy="402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6" o:spid="_x0000_s1026" type="#_x0000_t32" style="position:absolute;margin-left:22.7pt;margin-top:2.05pt;width:21.2pt;height:31.7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wSNgIAAGQEAAAOAAAAZHJzL2Uyb0RvYy54bWysVE1v2zAMvQ/YfxB8T/0xJ2uMOEVhJ9uh&#10;2wq0212R5FiYLAqSGicY9t9LKWmWbpdhmA8yZYqPj+STFzf7QZGdsE6CrpP8KkuI0Ay41Ns6+fq4&#10;nlwnxHmqOVWgRZ0chEtulm/fLEZTiQJ6UFxYgiDaVaOpk957U6WpY70YqLsCIzQ6O7AD9bi125Rb&#10;OiL6oNIiy2bpCJYbC0w4h1/bozNZRvyuE8x/6TonPFF1gtx8XG1cN2FNlwtabS01vWQnGvQfWAxU&#10;akx6hmqpp+TJyj+gBsksOOj8FYMhha6TTMQasJo8+62ah54aEWvB5jhzbpP7f7Ds8+7eEslxdrOE&#10;aDrgjB68pXLbe3JrLYykAa2xj2AJHsF+jcZVGNboexsqZnv9YO6AfXdEQ9NTvRWR9+PBIFYeItJX&#10;IWHjDGbdjJ+A4xn65CE2b9/ZgXRKmo8hMFrfghXSYKvIPs7tcJ6b2HvC8GMxmxclTpehq8yK6TzO&#10;NaVVAAzBxjr/QcBAglEn7lTgubJjCrq7cz7Q/RUQgjWspVJRKEqTsU7m02IaOTlQkgdnOObsdtMo&#10;S3Y0SC0+sXb0XB6z8KR5BOsF5auT7alURxuTKx3wsDikc7KOWvoxz+ar69V1OSmL2WpSZm07uV03&#10;5WS2zt9P23dt07T5z0AtL6teci50YPei67z8O92cbthRkWdln9uQvkaP/UKyL+9IOk48DPkolw3w&#10;w719UQJKOR4+XbtwVy73aF/+HJbPAAAA//8DAFBLAwQUAAYACAAAACEAhz0/ft4AAAAGAQAADwAA&#10;AGRycy9kb3ducmV2LnhtbEyPwWrCQBCG7wXfYRmhl1I3Fk0kZiOlUKn0IGrxvMlOk9DsbMiuJu3T&#10;d3qqp2H4f775JtuMthVX7H3jSMF8FoFAKp1pqFLwcXp9XIHwQZPRrSNU8I0eNvnkLtOpcQMd8HoM&#10;lWAI+VQrqEPoUil9WaPVfuY6JM4+XW914LWvpOn1wHDbyqcoiqXVDfGFWnf4UmP5dbxYBYv4VGyH&#10;EneJ3P8M5v3tvN09WKXup+PzGkTAMfyX4U+f1SFnp8JdyHjRMmO54CbPOQiOVwk/UiiIkyXIPJO3&#10;+vkvAAAA//8DAFBLAQItABQABgAIAAAAIQC2gziS/gAAAOEBAAATAAAAAAAAAAAAAAAAAAAAAABb&#10;Q29udGVudF9UeXBlc10ueG1sUEsBAi0AFAAGAAgAAAAhADj9If/WAAAAlAEAAAsAAAAAAAAAAAAA&#10;AAAALwEAAF9yZWxzLy5yZWxzUEsBAi0AFAAGAAgAAAAhANYBPBI2AgAAZAQAAA4AAAAAAAAAAAAA&#10;AAAALgIAAGRycy9lMm9Eb2MueG1sUEsBAi0AFAAGAAgAAAAhAIc9P37eAAAABgEAAA8AAAAAAAAA&#10;AAAAAAAAkAQAAGRycy9kb3ducmV2LnhtbFBLBQYAAAAABAAEAPMAAACbBQAAAAA=&#10;"/>
                        </w:pict>
                      </mc:Fallback>
                    </mc:AlternateContent>
                  </w:r>
                  <w:r>
                    <w:rPr>
                      <w:rFonts w:cs="Arial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-86360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643890" cy="402590"/>
                            <wp:effectExtent l="10160" t="5080" r="12700" b="11430"/>
                            <wp:wrapNone/>
                            <wp:docPr id="15" name="Straight Arrow Connector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643890" cy="402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15" o:spid="_x0000_s1026" type="#_x0000_t32" style="position:absolute;margin-left:-6.8pt;margin-top:2.05pt;width:50.7pt;height:31.7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JNNwIAAGQEAAAOAAAAZHJzL2Uyb0RvYy54bWysVE1v2zAMvQ/YfxB8T22nTpYYdYrCTrbD&#10;Pgq0212R5FiYLAqSGicY9t9HyW62bpdhWA4KJZGPj4+Ub25PvSJHYZ0EXSX5VZYQoRlwqQ9V8vlx&#10;N1slxHmqOVWgRZWchUtuN69f3QymFHPoQHFhCYJoVw6mSjrvTZmmjnWip+4KjNB42YLtqcetPaTc&#10;0gHRe5XOs2yZDmC5scCEc3jajJfJJuK3rWD+U9s64YmqEuTm42rjug9rurmh5cFS00k20aD/wKKn&#10;UmPSC1RDPSVPVv4B1UtmwUHrrxj0KbStZCLWgNXk2W/VPHTUiFgLiuPMRSb3/2DZx+O9JZJj7xYJ&#10;0bTHHj14S+Wh8+TOWhhIDVqjjmAJuqBeg3ElhtX63oaK2Uk/mPfAvjqioe6oPojI+/FsECsPEemL&#10;kLBxBrPuhw/A0Yc+eYjinVrbk1ZJ8y4ERutLsEIalIqcYt/Ol76JkycMD5fF9WqN3WV4VWTzBdoh&#10;Ky0DYAg21vm3AnoSjCpxU4GXysYU9Pje+THwOSAEa9hJpfCclkqToUrWi/kicnKgJA+X4c7Zw75W&#10;lhxpGLX4m1i8cLPwpHkE6wTl28n2VKrRRtZKBzwsDulM1jhL39bZervaropZMV9uZ0XWNLO7XV3M&#10;lrv8zaK5buq6yb8HanlRdpJzoQO757nOi7+bm+mFjRN5meyLDOlL9Cg0kn3+j6Rjx0OTx3HZAz/f&#10;2yBtaD6OcnSenl14K7/uo9fPj8PmBwAAAP//AwBQSwMEFAAGAAgAAAAhAIlAXDPfAAAABwEAAA8A&#10;AABkcnMvZG93bnJldi54bWxMj01Lw0AQhu9C/8MyBS/SbuJHUmI2RQSLpQexFc+b7DQJzc6G7LaJ&#10;/nrHkx6H9+V5n8nXk+3EBQffOlIQLyMQSJUzLdUKPg4vixUIHzQZ3TlCBV/oYV3MrnKdGTfSO172&#10;oRYMIZ9pBU0IfSalrxq02i9dj8TZ0Q1WBz6HWppBjwy3nbyNokRa3RIvNLrH5war0/5sFdwnh3Iz&#10;VrhN5dv3aHavn5vtjVXqej49PYIIOIW/MvzqszoU7FS6MxkvOgWL+C7hKsNiEJyvUv6kVJCkDyCL&#10;XP73L34AAAD//wMAUEsBAi0AFAAGAAgAAAAhALaDOJL+AAAA4QEAABMAAAAAAAAAAAAAAAAAAAAA&#10;AFtDb250ZW50X1R5cGVzXS54bWxQSwECLQAUAAYACAAAACEAOP0h/9YAAACUAQAACwAAAAAAAAAA&#10;AAAAAAAvAQAAX3JlbHMvLnJlbHNQSwECLQAUAAYACAAAACEAF/ESTTcCAABkBAAADgAAAAAAAAAA&#10;AAAAAAAuAgAAZHJzL2Uyb0RvYy54bWxQSwECLQAUAAYACAAAACEAiUBcM98AAAAHAQAADwAAAAAA&#10;AAAAAAAAAACRBAAAZHJzL2Rvd25yZXYueG1sUEsFBgAAAAAEAAQA8wAAAJ0FAAAAAA==&#10;"/>
                        </w:pict>
                      </mc:Fallback>
                    </mc:AlternateContent>
                  </w:r>
                  <w:r w:rsidRPr="00D6692F">
                    <w:rPr>
                      <w:sz w:val="26"/>
                      <w:szCs w:val="26"/>
                    </w:rPr>
                    <w:t xml:space="preserve">   </w:t>
                  </w:r>
                  <w:r w:rsidRPr="00D6692F">
                    <w:rPr>
                      <w:b/>
                      <w:sz w:val="26"/>
                      <w:szCs w:val="26"/>
                    </w:rPr>
                    <w:t>.     b</w:t>
                  </w:r>
                </w:p>
                <w:p w:rsidR="00C646C5" w:rsidRPr="00D6692F" w:rsidRDefault="00C646C5" w:rsidP="007675AD">
                  <w:pPr>
                    <w:spacing w:line="240" w:lineRule="auto"/>
                    <w:rPr>
                      <w:b/>
                      <w:sz w:val="26"/>
                      <w:szCs w:val="26"/>
                    </w:rPr>
                  </w:pPr>
                  <w:r w:rsidRPr="00D6692F">
                    <w:rPr>
                      <w:b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-2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-6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8</w:t>
                  </w:r>
                </w:p>
              </w:tc>
            </w:tr>
            <w:tr w:rsidR="00C646C5" w:rsidRPr="00D6692F" w:rsidTr="007675AD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 xml:space="preserve"> 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-6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-18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24</w:t>
                  </w:r>
                </w:p>
              </w:tc>
            </w:tr>
            <w:tr w:rsidR="00C646C5" w:rsidRPr="00D6692F" w:rsidTr="007675AD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-5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-20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-40</w:t>
                  </w:r>
                </w:p>
              </w:tc>
            </w:tr>
            <w:tr w:rsidR="00C646C5" w:rsidRPr="00D6692F" w:rsidTr="007675AD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-7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-28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42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6C5" w:rsidRPr="00D6692F" w:rsidRDefault="00C646C5" w:rsidP="007675AD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D6692F">
                    <w:rPr>
                      <w:sz w:val="26"/>
                      <w:szCs w:val="26"/>
                    </w:rPr>
                    <w:t>-56</w:t>
                  </w:r>
                </w:p>
              </w:tc>
            </w:tr>
          </w:tbl>
          <w:p w:rsidR="00C646C5" w:rsidRPr="00D6692F" w:rsidRDefault="00C646C5" w:rsidP="007675AD">
            <w:pPr>
              <w:tabs>
                <w:tab w:val="left" w:pos="1170"/>
              </w:tabs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C646C5" w:rsidRPr="00D6692F" w:rsidTr="007675AD">
        <w:trPr>
          <w:trHeight w:val="69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jc w:val="center"/>
              <w:rPr>
                <w:b/>
                <w:noProof/>
                <w:sz w:val="26"/>
                <w:szCs w:val="26"/>
              </w:rPr>
            </w:pPr>
            <w:r w:rsidRPr="00D6692F">
              <w:rPr>
                <w:b/>
                <w:noProof/>
                <w:sz w:val="26"/>
                <w:szCs w:val="26"/>
              </w:rPr>
              <w:t>Hoạt động4: Củng cố- Hướng dẫn học và chuẩn bị bài</w:t>
            </w:r>
          </w:p>
        </w:tc>
      </w:tr>
      <w:tr w:rsidR="00C646C5" w:rsidRPr="00D6692F" w:rsidTr="007675AD">
        <w:trPr>
          <w:trHeight w:val="17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GV chốt kiến thức trọng tâm trong bài.</w:t>
            </w: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Bài tập về nhà: Từ 162-168. SBT trang 96.</w:t>
            </w:r>
          </w:p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Chú ý: Ôn chương II để giờ sau kiểm tra một tiết.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HS lắng nghe, ghi chú.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C5" w:rsidRPr="00D6692F" w:rsidRDefault="00C646C5" w:rsidP="007675AD">
            <w:pPr>
              <w:spacing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Bài tập về nhà: Từ 162-168. SBT trang 96.</w:t>
            </w:r>
          </w:p>
          <w:p w:rsidR="00C646C5" w:rsidRPr="00D6692F" w:rsidRDefault="00C646C5" w:rsidP="007675AD">
            <w:pPr>
              <w:spacing w:line="240" w:lineRule="auto"/>
              <w:rPr>
                <w:noProof/>
                <w:sz w:val="26"/>
                <w:szCs w:val="26"/>
              </w:rPr>
            </w:pPr>
            <w:r w:rsidRPr="00D6692F">
              <w:rPr>
                <w:rFonts w:eastAsia="Times New Roman"/>
                <w:sz w:val="26"/>
                <w:szCs w:val="26"/>
              </w:rPr>
              <w:t>* Chú ý: Ôn chương II để giờ sau kiểm tra một tiết.</w:t>
            </w:r>
          </w:p>
        </w:tc>
      </w:tr>
    </w:tbl>
    <w:p w:rsidR="00C646C5" w:rsidRDefault="00C646C5" w:rsidP="00C646C5">
      <w:pPr>
        <w:spacing w:line="240" w:lineRule="auto"/>
        <w:rPr>
          <w:b/>
          <w:sz w:val="26"/>
          <w:szCs w:val="26"/>
        </w:rPr>
      </w:pPr>
    </w:p>
    <w:p w:rsidR="00C646C5" w:rsidRPr="00D6692F" w:rsidRDefault="00C646C5" w:rsidP="00C646C5">
      <w:pPr>
        <w:spacing w:line="240" w:lineRule="auto"/>
        <w:rPr>
          <w:b/>
          <w:sz w:val="26"/>
          <w:szCs w:val="26"/>
        </w:rPr>
      </w:pPr>
      <w:r w:rsidRPr="00D6692F">
        <w:rPr>
          <w:b/>
          <w:sz w:val="26"/>
          <w:szCs w:val="26"/>
        </w:rPr>
        <w:t xml:space="preserve">V. Rút kinh nghiệm </w:t>
      </w:r>
      <w:proofErr w:type="gramStart"/>
      <w:r w:rsidRPr="00D6692F">
        <w:rPr>
          <w:b/>
          <w:sz w:val="26"/>
          <w:szCs w:val="26"/>
        </w:rPr>
        <w:t>sau  bài</w:t>
      </w:r>
      <w:proofErr w:type="gramEnd"/>
      <w:r w:rsidRPr="00D6692F">
        <w:rPr>
          <w:b/>
          <w:sz w:val="26"/>
          <w:szCs w:val="26"/>
        </w:rPr>
        <w:t xml:space="preserve"> dạy</w:t>
      </w:r>
    </w:p>
    <w:p w:rsidR="00C646C5" w:rsidRPr="00D6692F" w:rsidRDefault="00C646C5" w:rsidP="00C646C5">
      <w:pPr>
        <w:spacing w:line="240" w:lineRule="auto"/>
        <w:rPr>
          <w:sz w:val="26"/>
          <w:szCs w:val="26"/>
        </w:rPr>
      </w:pPr>
      <w:r w:rsidRPr="00D6692F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2DB6" w:rsidRDefault="008C4C5F"/>
    <w:sectPr w:rsidR="006B2DB6" w:rsidSect="00C646C5">
      <w:headerReference w:type="default" r:id="rId25"/>
      <w:footerReference w:type="default" r:id="rId26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5F" w:rsidRDefault="008C4C5F" w:rsidP="00C646C5">
      <w:pPr>
        <w:spacing w:line="240" w:lineRule="auto"/>
      </w:pPr>
      <w:r>
        <w:separator/>
      </w:r>
    </w:p>
  </w:endnote>
  <w:endnote w:type="continuationSeparator" w:id="0">
    <w:p w:rsidR="008C4C5F" w:rsidRDefault="008C4C5F" w:rsidP="00C64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8496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46C5" w:rsidRDefault="00C646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46C5" w:rsidRDefault="00C646C5">
    <w:pPr>
      <w:pStyle w:val="Footer"/>
    </w:pPr>
    <w:r>
      <w:t>Giáo viên: Nguyễn Hoàng Long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5F" w:rsidRDefault="008C4C5F" w:rsidP="00C646C5">
      <w:pPr>
        <w:spacing w:line="240" w:lineRule="auto"/>
      </w:pPr>
      <w:r>
        <w:separator/>
      </w:r>
    </w:p>
  </w:footnote>
  <w:footnote w:type="continuationSeparator" w:id="0">
    <w:p w:rsidR="008C4C5F" w:rsidRDefault="008C4C5F" w:rsidP="00C64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C5" w:rsidRPr="00C646C5" w:rsidRDefault="00C646C5">
    <w:pPr>
      <w:pStyle w:val="Header"/>
      <w:rPr>
        <w:u w:val="single"/>
      </w:rPr>
    </w:pPr>
    <w:r w:rsidRPr="001B5658">
      <w:rPr>
        <w:u w:val="single"/>
      </w:rPr>
      <w:t>Trườ</w:t>
    </w:r>
    <w:r>
      <w:rPr>
        <w:u w:val="single"/>
      </w:rPr>
      <w:t>ng THCS Long Biên</w:t>
    </w:r>
    <w:r w:rsidRPr="001B5658">
      <w:rPr>
        <w:u w:val="single"/>
      </w:rPr>
      <w:ptab w:relativeTo="margin" w:alignment="center" w:leader="none"/>
    </w:r>
    <w:r w:rsidRPr="001B5658">
      <w:rPr>
        <w:sz w:val="30"/>
        <w:u w:val="single"/>
      </w:rPr>
      <w:sym w:font="Webdings" w:char="F0CA"/>
    </w:r>
    <w:r w:rsidRPr="001B5658">
      <w:rPr>
        <w:sz w:val="30"/>
        <w:u w:val="single"/>
      </w:rPr>
      <w:sym w:font="Webdings" w:char="F0BF"/>
    </w:r>
    <w:r w:rsidRPr="001B5658">
      <w:rPr>
        <w:sz w:val="30"/>
        <w:u w:val="single"/>
      </w:rPr>
      <w:sym w:font="Wingdings" w:char="F026"/>
    </w:r>
    <w:r w:rsidRPr="001B5658">
      <w:rPr>
        <w:u w:val="single"/>
      </w:rPr>
      <w:ptab w:relativeTo="margin" w:alignment="right" w:leader="none"/>
    </w:r>
    <w:r>
      <w:rPr>
        <w:u w:val="single"/>
      </w:rPr>
      <w:t>Giáo Án Toán</w:t>
    </w:r>
    <w:r w:rsidRPr="001B5658">
      <w:rPr>
        <w:u w:val="single"/>
      </w:rPr>
      <w:t xml:space="preserve"> Lớp 6</w:t>
    </w:r>
  </w:p>
  <w:p w:rsidR="00C646C5" w:rsidRDefault="00C646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C5"/>
    <w:rsid w:val="002A33C9"/>
    <w:rsid w:val="007A55B3"/>
    <w:rsid w:val="008C4C5F"/>
    <w:rsid w:val="00C6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C5"/>
    <w:pPr>
      <w:spacing w:after="0"/>
    </w:pPr>
    <w:rPr>
      <w:rFonts w:ascii="Times New Roman" w:eastAsia="Calibri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6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C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6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C5"/>
    <w:rPr>
      <w:rFonts w:ascii="Times New Roman" w:eastAsia="Calibri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646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C5"/>
    <w:rPr>
      <w:rFonts w:ascii="Times New Roman" w:eastAsia="Calibri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C5"/>
    <w:pPr>
      <w:spacing w:after="0"/>
    </w:pPr>
    <w:rPr>
      <w:rFonts w:ascii="Times New Roman" w:eastAsia="Calibri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6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C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6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C5"/>
    <w:rPr>
      <w:rFonts w:ascii="Times New Roman" w:eastAsia="Calibri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646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C5"/>
    <w:rPr>
      <w:rFonts w:ascii="Times New Roman" w:eastAsia="Calibri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11"/>
    <w:rsid w:val="003F5A11"/>
    <w:rsid w:val="00D3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759AB432B14F73B2F4F3043A6AEDB3">
    <w:name w:val="10759AB432B14F73B2F4F3043A6AEDB3"/>
    <w:rsid w:val="003F5A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759AB432B14F73B2F4F3043A6AEDB3">
    <w:name w:val="10759AB432B14F73B2F4F3043A6AEDB3"/>
    <w:rsid w:val="003F5A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2021-02-22T16:35:00Z</dcterms:created>
  <dcterms:modified xsi:type="dcterms:W3CDTF">2021-02-22T16:38:00Z</dcterms:modified>
</cp:coreProperties>
</file>