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70</w:t>
      </w:r>
    </w:p>
    <w:p w:rsidR="00587613" w:rsidRPr="0008025C" w:rsidRDefault="00587613" w:rsidP="00587613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UNIT 9: </w:t>
      </w:r>
      <w:r w:rsidRPr="000802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ENGLISH IN THE WORLD</w:t>
      </w:r>
    </w:p>
    <w:p w:rsidR="00587613" w:rsidRPr="008422B7" w:rsidRDefault="00587613" w:rsidP="00587613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Lesson 2: A CLOSER LOOK 1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587613" w:rsidRPr="0008025C" w:rsidRDefault="00587613" w:rsidP="00587613">
      <w:pPr>
        <w:tabs>
          <w:tab w:val="left" w:pos="9180"/>
        </w:tabs>
        <w:spacing w:after="0" w:line="240" w:lineRule="auto"/>
        <w:ind w:right="1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08025C">
        <w:rPr>
          <w:rFonts w:ascii="Times New Roman" w:hAnsi="Times New Roman" w:cs="Times New Roman"/>
          <w:sz w:val="28"/>
          <w:szCs w:val="28"/>
        </w:rPr>
        <w:t>By the end of the lesson students will be able to: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Use the lexical items related to languages and learning languages.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8025C">
        <w:rPr>
          <w:rFonts w:ascii="Times New Roman" w:hAnsi="Times New Roman" w:cs="Times New Roman"/>
          <w:color w:val="231F20"/>
          <w:sz w:val="28"/>
          <w:szCs w:val="28"/>
        </w:rPr>
        <w:t>- Identify the correct tones for new and known information and say sentences with the correct intonation.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a. Vocabulary: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related to languages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b. Grammar: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08025C">
        <w:rPr>
          <w:rFonts w:ascii="Times New Roman" w:hAnsi="Times New Roman" w:cs="Times New Roman"/>
          <w:sz w:val="28"/>
          <w:szCs w:val="28"/>
        </w:rPr>
        <w:t>Conditional sentences type 2, Relative clauses.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c. Pronunciation: Tones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 xml:space="preserve">in </w:t>
      </w:r>
      <w:r w:rsidRPr="0008025C">
        <w:rPr>
          <w:rFonts w:ascii="Times New Roman" w:hAnsi="Times New Roman" w:cs="Times New Roman"/>
          <w:bCs/>
          <w:color w:val="231F20"/>
          <w:sz w:val="28"/>
          <w:szCs w:val="28"/>
        </w:rPr>
        <w:t>new and known information.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Skills: </w:t>
      </w:r>
      <w:r w:rsidRPr="0008025C">
        <w:rPr>
          <w:rFonts w:ascii="Times New Roman" w:hAnsi="Times New Roman" w:cs="Times New Roman"/>
          <w:sz w:val="28"/>
          <w:szCs w:val="28"/>
        </w:rPr>
        <w:t>matching words, choosing the c</w:t>
      </w:r>
      <w:r>
        <w:rPr>
          <w:rFonts w:ascii="Times New Roman" w:hAnsi="Times New Roman" w:cs="Times New Roman"/>
          <w:sz w:val="28"/>
          <w:szCs w:val="28"/>
        </w:rPr>
        <w:t>orrect wo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rds, making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sentences,</w:t>
      </w:r>
      <w:r w:rsidRPr="0008025C">
        <w:rPr>
          <w:rFonts w:ascii="Times New Roman" w:hAnsi="Times New Roman" w:cs="Times New Roman"/>
          <w:sz w:val="28"/>
          <w:szCs w:val="28"/>
        </w:rPr>
        <w:t>completing</w:t>
      </w:r>
      <w:proofErr w:type="spellEnd"/>
      <w:proofErr w:type="gramEnd"/>
      <w:r w:rsidRPr="0008025C">
        <w:rPr>
          <w:rFonts w:ascii="Times New Roman" w:hAnsi="Times New Roman" w:cs="Times New Roman"/>
          <w:sz w:val="28"/>
          <w:szCs w:val="28"/>
        </w:rPr>
        <w:t xml:space="preserve"> the paragraph, listening and repeating.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wo</w:t>
      </w:r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Virtu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proofErr w:type="spellStart"/>
      <w:r w:rsidRPr="00E66604">
        <w:rPr>
          <w:rFonts w:ascii="Times New Roman" w:hAnsi="Times New Roman"/>
          <w:sz w:val="28"/>
          <w:szCs w:val="28"/>
        </w:rPr>
        <w:t>Ss</w:t>
      </w:r>
      <w:proofErr w:type="spellEnd"/>
      <w:r w:rsidRPr="00E66604">
        <w:rPr>
          <w:rFonts w:ascii="Times New Roman" w:hAnsi="Times New Roman"/>
          <w:sz w:val="28"/>
          <w:szCs w:val="28"/>
        </w:rPr>
        <w:t xml:space="preserve"> will be </w:t>
      </w:r>
      <w:r>
        <w:rPr>
          <w:rFonts w:ascii="Times New Roman" w:hAnsi="Times New Roman"/>
          <w:iCs/>
          <w:sz w:val="28"/>
          <w:szCs w:val="28"/>
        </w:rPr>
        <w:t xml:space="preserve">interested in learning English </w:t>
      </w:r>
    </w:p>
    <w:p w:rsidR="00587613" w:rsidRPr="008422B7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</w:t>
      </w:r>
      <w:r>
        <w:rPr>
          <w:rFonts w:ascii="Times New Roman" w:hAnsi="Times New Roman"/>
          <w:sz w:val="28"/>
          <w:szCs w:val="28"/>
        </w:rPr>
        <w:t>have a good ability of using English in communication.</w:t>
      </w:r>
    </w:p>
    <w:p w:rsidR="00587613" w:rsidRPr="00E66604" w:rsidRDefault="00587613" w:rsidP="005876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Textbooks, computer, projector, plan.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1. Checking:</w:t>
      </w:r>
      <w:r w:rsidRPr="0008025C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587613" w:rsidRPr="008422B7" w:rsidRDefault="00587613" w:rsidP="0058761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09"/>
        <w:gridCol w:w="93"/>
        <w:gridCol w:w="164"/>
        <w:gridCol w:w="4550"/>
      </w:tblGrid>
      <w:tr w:rsidR="00587613" w:rsidRPr="0008025C" w:rsidTr="00BD4B61">
        <w:tc>
          <w:tcPr>
            <w:tcW w:w="4605" w:type="dxa"/>
            <w:gridSpan w:val="2"/>
          </w:tcPr>
          <w:p w:rsidR="00587613" w:rsidRPr="00AA473D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001" w:type="dxa"/>
            <w:gridSpan w:val="2"/>
          </w:tcPr>
          <w:p w:rsidR="00587613" w:rsidRPr="00AA473D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587613" w:rsidRPr="0008025C" w:rsidTr="00BD4B61">
        <w:tc>
          <w:tcPr>
            <w:tcW w:w="9606" w:type="dxa"/>
            <w:gridSpan w:val="4"/>
          </w:tcPr>
          <w:p w:rsidR="00587613" w:rsidRPr="0008025C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Warm up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(5’)</w:t>
            </w:r>
          </w:p>
          <w:p w:rsidR="00587613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attract Ss’ attention to the lesso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and to lead in the new lesson</w:t>
            </w:r>
          </w:p>
          <w:p w:rsidR="00587613" w:rsidRPr="008422B7" w:rsidRDefault="00587613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8422B7">
              <w:rPr>
                <w:b/>
                <w:sz w:val="28"/>
                <w:szCs w:val="28"/>
                <w:lang w:val="vi-VN"/>
              </w:rPr>
              <w:t>Content</w:t>
            </w:r>
            <w:r w:rsidRPr="008422B7">
              <w:rPr>
                <w:b/>
                <w:sz w:val="28"/>
                <w:szCs w:val="28"/>
              </w:rPr>
              <w:t>:</w:t>
            </w:r>
            <w:r w:rsidRPr="008422B7">
              <w:rPr>
                <w:sz w:val="28"/>
                <w:szCs w:val="28"/>
              </w:rPr>
              <w:t xml:space="preserve"> </w:t>
            </w:r>
            <w:proofErr w:type="spellStart"/>
            <w:r w:rsidRPr="008422B7">
              <w:rPr>
                <w:rFonts w:eastAsia="Calibri"/>
                <w:sz w:val="28"/>
                <w:szCs w:val="28"/>
              </w:rPr>
              <w:t>Ss</w:t>
            </w:r>
            <w:proofErr w:type="spellEnd"/>
            <w:r w:rsidRPr="008422B7">
              <w:rPr>
                <w:rFonts w:eastAsia="Calibri"/>
                <w:sz w:val="28"/>
                <w:szCs w:val="28"/>
              </w:rPr>
              <w:t xml:space="preserve"> brainstorm vocabulary related to the English language</w:t>
            </w:r>
          </w:p>
          <w:p w:rsidR="00587613" w:rsidRPr="008422B7" w:rsidRDefault="00587613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2B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842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8422B7">
              <w:rPr>
                <w:rFonts w:ascii="Times New Roman" w:hAnsi="Times New Roman" w:cs="Times New Roman"/>
                <w:sz w:val="28"/>
                <w:szCs w:val="28"/>
              </w:rPr>
              <w:t xml:space="preserve">Students know </w:t>
            </w:r>
            <w:r w:rsidRPr="008422B7">
              <w:rPr>
                <w:rFonts w:ascii="Times New Roman" w:eastAsia="Calibri" w:hAnsi="Times New Roman" w:cs="Times New Roman"/>
                <w:sz w:val="28"/>
                <w:szCs w:val="28"/>
              </w:rPr>
              <w:t>vocabulary related to the English language</w:t>
            </w:r>
            <w:r w:rsidRPr="00842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87613" w:rsidRPr="0008025C" w:rsidTr="00BD4B61">
        <w:tc>
          <w:tcPr>
            <w:tcW w:w="4503" w:type="dxa"/>
          </w:tcPr>
          <w:p w:rsidR="00587613" w:rsidRPr="00AA473D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03" w:type="dxa"/>
            <w:gridSpan w:val="3"/>
          </w:tcPr>
          <w:p w:rsidR="00587613" w:rsidRPr="00AA473D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587613" w:rsidRPr="0008025C" w:rsidTr="00BD4B61">
        <w:tc>
          <w:tcPr>
            <w:tcW w:w="4503" w:type="dxa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T asks some questions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answer the questions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gridSpan w:val="3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*Chatting.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Can you speak English?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Where do you learn English?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How many English words do you know?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How do you feel about English?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Is English easy or difficult?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What do you do if you don’t know what a word means?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87613" w:rsidRPr="0008025C" w:rsidTr="00BD4B61">
        <w:tc>
          <w:tcPr>
            <w:tcW w:w="9606" w:type="dxa"/>
            <w:gridSpan w:val="4"/>
          </w:tcPr>
          <w:p w:rsidR="00587613" w:rsidRPr="0008025C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2. Presentation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587613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lexical items related to languages and learning language</w:t>
            </w:r>
          </w:p>
          <w:p w:rsidR="00587613" w:rsidRPr="00AA473D" w:rsidRDefault="00587613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identify </w:t>
            </w:r>
            <w:r w:rsidRPr="0008025C">
              <w:rPr>
                <w:color w:val="231F20"/>
                <w:sz w:val="28"/>
                <w:szCs w:val="28"/>
              </w:rPr>
              <w:t>the lexical items related to languages and learning language</w:t>
            </w:r>
          </w:p>
          <w:p w:rsidR="00587613" w:rsidRDefault="00587613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Students know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more about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the lexical items related to languages and learning language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87613" w:rsidRPr="0008025C" w:rsidTr="00BD4B61">
        <w:tc>
          <w:tcPr>
            <w:tcW w:w="4503" w:type="dxa"/>
          </w:tcPr>
          <w:p w:rsidR="00587613" w:rsidRPr="00AA473D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03" w:type="dxa"/>
            <w:gridSpan w:val="3"/>
          </w:tcPr>
          <w:p w:rsidR="00587613" w:rsidRPr="00AA473D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587613" w:rsidRPr="0008025C" w:rsidTr="00BD4B61">
        <w:tc>
          <w:tcPr>
            <w:tcW w:w="4503" w:type="dxa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T uses exercise 1 to explain the vocabulary.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gridSpan w:val="3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Vocabulary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Bilingual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Fluent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Rusty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Pick up a language: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Reasonably: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Get by in a language: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Ex1</w:t>
            </w:r>
          </w:p>
          <w:p w:rsidR="00587613" w:rsidRPr="00566AB6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1. b    2. e    3. a    4. d    5. f    6. c)</w:t>
            </w:r>
          </w:p>
        </w:tc>
      </w:tr>
      <w:tr w:rsidR="00587613" w:rsidRPr="0008025C" w:rsidTr="00BD4B61">
        <w:tc>
          <w:tcPr>
            <w:tcW w:w="9606" w:type="dxa"/>
            <w:gridSpan w:val="4"/>
          </w:tcPr>
          <w:p w:rsidR="00587613" w:rsidRPr="0008025C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(15’)</w:t>
            </w:r>
          </w:p>
          <w:p w:rsidR="00587613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do exercises </w:t>
            </w:r>
            <w:r w:rsidRPr="00566A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and i</w:t>
            </w:r>
            <w:proofErr w:type="spellStart"/>
            <w:r w:rsidRPr="00566AB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dentify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the correct tones for new and known information and say sentences with the correct intonation</w:t>
            </w:r>
          </w:p>
          <w:p w:rsidR="00587613" w:rsidRPr="00AA473D" w:rsidRDefault="00587613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identify </w:t>
            </w:r>
            <w:r w:rsidRPr="0008025C">
              <w:rPr>
                <w:color w:val="231F20"/>
                <w:sz w:val="28"/>
                <w:szCs w:val="28"/>
              </w:rPr>
              <w:t>the lexical items related to languages and learning language</w:t>
            </w:r>
          </w:p>
          <w:p w:rsidR="00587613" w:rsidRDefault="00587613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Students know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more about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the lexical items related to languages and learning language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587613" w:rsidRPr="0008025C" w:rsidRDefault="00587613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87613" w:rsidRPr="0008025C" w:rsidTr="00BD4B61">
        <w:tc>
          <w:tcPr>
            <w:tcW w:w="4503" w:type="dxa"/>
          </w:tcPr>
          <w:p w:rsidR="00587613" w:rsidRPr="00AA473D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03" w:type="dxa"/>
            <w:gridSpan w:val="3"/>
          </w:tcPr>
          <w:p w:rsidR="00587613" w:rsidRPr="00AA473D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587613" w:rsidRPr="0008025C" w:rsidTr="00BD4B61">
        <w:trPr>
          <w:trHeight w:val="8210"/>
        </w:trPr>
        <w:tc>
          <w:tcPr>
            <w:tcW w:w="4503" w:type="dxa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do the exercise individually. Check their answers as a class.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>firm the correct answers.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First,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individually to match the words/phrases. Then allow them to share their answers before checking with the whole class. T may ask for translation of the phrases in the box to check their understanding.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 to complete the passage.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Check the answers as a class.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Play the recording and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listen and repeat the sentences, paying attention to whether the voice on the underlined word in each sentence goes up or down. T may play the recording as many times as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necessary.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Explain the rule in the REMEMBER! box and ask some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give some more examples.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08025C">
              <w:rPr>
                <w:rFonts w:ascii="Times New Roman" w:hAnsi="Times New Roman" w:cs="Times New Roman"/>
                <w:b/>
                <w:bCs/>
                <w:color w:val="29A449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Play the recording and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listen to the conversation, paying attention to whether the voice of each second sentence goes up or down. Ask some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give their answers and then play the recording again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for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listen, check and repeat. T may play the recording as many times as necessary.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8025C">
              <w:rPr>
                <w:rFonts w:ascii="Times New Roman" w:hAnsi="Times New Roman" w:cs="Times New Roman"/>
                <w:b/>
                <w:bCs/>
                <w:color w:val="29A449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First,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work in pairs to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practise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reading aloud the conversation and identify whether the voice on the underlined word in each sentence goes up or down. Then play the recording.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listen and draw suitable arrows. T may pause after each sentence and ask them to repeat chorally.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Correct their pronunciation if necessary.</w:t>
            </w:r>
          </w:p>
        </w:tc>
        <w:tc>
          <w:tcPr>
            <w:tcW w:w="5103" w:type="dxa"/>
            <w:gridSpan w:val="3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Ex2. Choose the correct words in the following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phrases about language learning.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2. at   3. by   4. in   5. of    6. bit   7. up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Ex3 a. Match the words/phrases in column A with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words/phrases in column B to make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expressions about language learning.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Key: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e    2. h    3. g    4. b   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5. a    6. c    7. d    8. f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b. Fill the blanks with the verbs in the box.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1. know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guess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look up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4. have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5. imitate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6. make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7. correct 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8. translate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2. Pronunciation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Tones in new and known information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Listen and repeat, paying attention to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tones of the underlined words.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I’d like some oranges, please.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But we don’t have any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oranges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What would you like, sir?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I’d like some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oranges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I’ll come here tomorrow.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But our shop is closed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tomorrow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When is your shop closed?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It is closed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tomorrow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Listen to the conversations. Do you think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voice goes up or down at the end of each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second sentence? Draw a suitable arrow at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 of each line.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1. 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Tom found a watch on the street.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No. He found a wallet on the street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Where did Tom find this watch?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He found it on the street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Let’s have some coffee.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But I don’t like coffee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4. </w:t>
            </w:r>
            <w:r w:rsidRPr="0008025C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 Let’s have a drink. What would you like?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I’d like some coffee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This hat is nice.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 know it’s nice, but it’s expensive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This bed is big.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 know it’s big but that one’s bigger </w:t>
            </w:r>
            <w:r w:rsidRPr="0008025C">
              <w:rPr>
                <w:rFonts w:ascii="Times New Roman" w:hAnsi="Cambria Math" w:cs="Times New Roman"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Read the conversation. Does the voice go up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 down on the underlined words? Draw a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suitable arrow.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What make of TV shall we buy?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Let’s get the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Samsung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 think we should get the Sony. It’s really nice.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trying to persuade A to buy a Samsung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) But the Samsung is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nicer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But the Sony has a guarantee.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They both have a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guarantee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How much is the Sony?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It’s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$600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It’s too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expensive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↷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I know it’s expensive, but it’s of better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quality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7613" w:rsidRPr="0008025C" w:rsidRDefault="00587613" w:rsidP="00BD4B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trying to persuade B to buy a Sony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) They’re both of good 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quality</w:t>
            </w:r>
            <w:r w:rsidRPr="0008025C">
              <w:rPr>
                <w:rFonts w:ascii="Times New Roman" w:hAnsi="Cambria Math" w:cs="Times New Roman"/>
                <w:b/>
                <w:bCs/>
                <w:sz w:val="28"/>
                <w:szCs w:val="28"/>
              </w:rPr>
              <w:t>⤻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7613" w:rsidRPr="0008025C" w:rsidTr="00BD4B61">
        <w:tc>
          <w:tcPr>
            <w:tcW w:w="9606" w:type="dxa"/>
            <w:gridSpan w:val="4"/>
          </w:tcPr>
          <w:p w:rsidR="00587613" w:rsidRPr="0008025C" w:rsidRDefault="00587613" w:rsidP="00BD4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lastRenderedPageBreak/>
              <w:t>4. Further practice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(10’)</w:t>
            </w:r>
          </w:p>
          <w:p w:rsidR="00587613" w:rsidRPr="00566AB6" w:rsidRDefault="00587613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Aim: </w:t>
            </w:r>
            <w:proofErr w:type="spellStart"/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can make sentences using words they have learnt and interact real </w:t>
            </w:r>
            <w:r w:rsidRPr="00566AB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situations</w:t>
            </w:r>
          </w:p>
          <w:p w:rsidR="00587613" w:rsidRPr="00566AB6" w:rsidRDefault="00587613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566A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566AB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66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make sentences using words they have learnt and interact real </w:t>
            </w:r>
            <w:r w:rsidRPr="00566AB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situations</w:t>
            </w:r>
          </w:p>
          <w:p w:rsidR="00587613" w:rsidRPr="00566AB6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</w:p>
          <w:p w:rsidR="00587613" w:rsidRPr="00566AB6" w:rsidRDefault="00587613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566AB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know how to </w:t>
            </w: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make sentences using words they have learnt and interact real </w:t>
            </w:r>
            <w:r w:rsidRPr="00566AB6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situations</w:t>
            </w:r>
          </w:p>
          <w:p w:rsidR="00587613" w:rsidRPr="0008025C" w:rsidRDefault="00587613" w:rsidP="00BD4B6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587613" w:rsidRPr="0008025C" w:rsidTr="00BD4B61">
        <w:tc>
          <w:tcPr>
            <w:tcW w:w="4786" w:type="dxa"/>
            <w:gridSpan w:val="3"/>
          </w:tcPr>
          <w:p w:rsidR="00587613" w:rsidRPr="00AA473D" w:rsidRDefault="00587613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820" w:type="dxa"/>
          </w:tcPr>
          <w:p w:rsidR="00587613" w:rsidRPr="00AA473D" w:rsidRDefault="00587613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587613" w:rsidRPr="0008025C" w:rsidTr="00BD4B61">
        <w:tc>
          <w:tcPr>
            <w:tcW w:w="4786" w:type="dxa"/>
            <w:gridSpan w:val="3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 asks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</w:t>
            </w: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make sentences using words they have learnt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make sentences using words they have learnt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T corrects and remarks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4820" w:type="dxa"/>
          </w:tcPr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Eg</w:t>
            </w:r>
            <w:proofErr w:type="spellEnd"/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: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1. A: I need some oil.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   B: But we’ve run out of oil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2. A: What do you need?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   B: I need some oil</w:t>
            </w:r>
          </w:p>
          <w:p w:rsidR="00587613" w:rsidRPr="0008025C" w:rsidRDefault="00587613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</w:p>
        </w:tc>
      </w:tr>
      <w:tr w:rsidR="00587613" w:rsidRPr="0008025C" w:rsidTr="00BD4B61">
        <w:tc>
          <w:tcPr>
            <w:tcW w:w="4786" w:type="dxa"/>
            <w:gridSpan w:val="3"/>
          </w:tcPr>
          <w:p w:rsidR="00587613" w:rsidRPr="00C82FBF" w:rsidRDefault="00587613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587613" w:rsidRPr="00C82FBF" w:rsidRDefault="00587613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820" w:type="dxa"/>
          </w:tcPr>
          <w:p w:rsidR="00587613" w:rsidRPr="00C82FBF" w:rsidRDefault="00587613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587613" w:rsidRPr="00C82FBF" w:rsidRDefault="00587613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 xml:space="preserve">3. Guides for homework.   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Cs/>
          <w:color w:val="000000"/>
          <w:sz w:val="28"/>
          <w:szCs w:val="28"/>
        </w:rPr>
        <w:t>- Practice vocabulary and pronunciation again.</w:t>
      </w:r>
    </w:p>
    <w:p w:rsidR="00587613" w:rsidRPr="0008025C" w:rsidRDefault="00587613" w:rsidP="00587613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Cs/>
          <w:color w:val="000000"/>
          <w:sz w:val="28"/>
          <w:szCs w:val="28"/>
        </w:rPr>
        <w:t>- Prepare: A closer look 2</w:t>
      </w:r>
    </w:p>
    <w:p w:rsidR="00587613" w:rsidRPr="0008025C" w:rsidRDefault="00587613" w:rsidP="00587613">
      <w:pPr>
        <w:spacing w:after="0" w:line="240" w:lineRule="auto"/>
        <w:ind w:right="1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802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Review </w:t>
      </w:r>
      <w:r w:rsidRPr="0008025C">
        <w:rPr>
          <w:rFonts w:ascii="Times New Roman" w:hAnsi="Times New Roman" w:cs="Times New Roman"/>
          <w:sz w:val="28"/>
          <w:szCs w:val="28"/>
        </w:rPr>
        <w:t>conditional sentence type 2 and relative clauses</w:t>
      </w:r>
      <w:r w:rsidRPr="0008025C">
        <w:rPr>
          <w:rFonts w:ascii="Times New Roman" w:hAnsi="Times New Roman" w:cs="Times New Roman"/>
          <w:bCs/>
          <w:color w:val="231F20"/>
          <w:sz w:val="28"/>
          <w:szCs w:val="28"/>
        </w:rPr>
        <w:t>.</w:t>
      </w:r>
    </w:p>
    <w:p w:rsidR="00587613" w:rsidRPr="00AA473D" w:rsidRDefault="00587613" w:rsidP="00587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587613" w:rsidRPr="00AA473D" w:rsidRDefault="00587613" w:rsidP="005876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7613" w:rsidRPr="0008025C" w:rsidRDefault="00587613" w:rsidP="00587613">
      <w:pPr>
        <w:spacing w:after="0" w:line="240" w:lineRule="auto"/>
        <w:ind w:right="171"/>
        <w:rPr>
          <w:rFonts w:ascii="Times New Roman" w:hAnsi="Times New Roman" w:cs="Times New Roman"/>
          <w:sz w:val="28"/>
          <w:szCs w:val="28"/>
        </w:rPr>
      </w:pPr>
    </w:p>
    <w:p w:rsidR="00EF3DB7" w:rsidRDefault="00EF3DB7"/>
    <w:sectPr w:rsidR="00EF3DB7" w:rsidSect="00587613">
      <w:headerReference w:type="default" r:id="rId6"/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B4" w:rsidRDefault="005573B4" w:rsidP="00587613">
      <w:pPr>
        <w:spacing w:after="0" w:line="240" w:lineRule="auto"/>
      </w:pPr>
      <w:r>
        <w:separator/>
      </w:r>
    </w:p>
  </w:endnote>
  <w:endnote w:type="continuationSeparator" w:id="0">
    <w:p w:rsidR="005573B4" w:rsidRDefault="005573B4" w:rsidP="0058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3" w:rsidRDefault="00587613">
    <w:pPr>
      <w:pStyle w:val="Footer"/>
    </w:pPr>
    <w:r w:rsidRPr="00142B8E">
      <w:rPr>
        <w:rFonts w:ascii="Times New Roman" w:hAnsi="Times New Roman" w:cs="Times New Roman"/>
        <w:b/>
        <w:sz w:val="28"/>
        <w:szCs w:val="28"/>
      </w:rPr>
      <w:t xml:space="preserve">Teacher: </w:t>
    </w:r>
    <w:r>
      <w:rPr>
        <w:rFonts w:ascii="Times New Roman" w:hAnsi="Times New Roman" w:cs="Times New Roman"/>
        <w:b/>
        <w:sz w:val="28"/>
        <w:szCs w:val="28"/>
      </w:rPr>
      <w:t xml:space="preserve">Nguyen Thi </w:t>
    </w:r>
    <w:proofErr w:type="spellStart"/>
    <w:r>
      <w:rPr>
        <w:rFonts w:ascii="Times New Roman" w:hAnsi="Times New Roman" w:cs="Times New Roman"/>
        <w:b/>
        <w:sz w:val="28"/>
        <w:szCs w:val="28"/>
      </w:rPr>
      <w:t>Hien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</w:t>
    </w:r>
    <w:r>
      <w:rPr>
        <w:rFonts w:ascii="Times New Roman" w:hAnsi="Times New Roman" w:cs="Times New Roman"/>
        <w:b/>
        <w:sz w:val="28"/>
        <w:szCs w:val="28"/>
      </w:rPr>
      <w:t xml:space="preserve">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B4" w:rsidRDefault="005573B4" w:rsidP="00587613">
      <w:pPr>
        <w:spacing w:after="0" w:line="240" w:lineRule="auto"/>
      </w:pPr>
      <w:r>
        <w:separator/>
      </w:r>
    </w:p>
  </w:footnote>
  <w:footnote w:type="continuationSeparator" w:id="0">
    <w:p w:rsidR="005573B4" w:rsidRDefault="005573B4" w:rsidP="0058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3" w:rsidRPr="00142B8E" w:rsidRDefault="00587613" w:rsidP="00587613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Lesson plan English 9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  <w:p w:rsidR="00587613" w:rsidRDefault="00587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13"/>
    <w:rsid w:val="004B2B6C"/>
    <w:rsid w:val="005573B4"/>
    <w:rsid w:val="00587613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AB6E1F"/>
  <w15:chartTrackingRefBased/>
  <w15:docId w15:val="{B1C50A57-56BF-4F45-8029-08BE1B54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61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87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587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76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7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2021-02-22T16:18:00Z</dcterms:created>
  <dcterms:modified xsi:type="dcterms:W3CDTF">2021-02-22T16:18:00Z</dcterms:modified>
</cp:coreProperties>
</file>