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28" w:rsidRPr="00DA4528" w:rsidRDefault="00DA4528" w:rsidP="00DA4528">
      <w:pPr>
        <w:shd w:val="clear" w:color="auto" w:fill="FFFFFF"/>
        <w:spacing w:after="100" w:afterAutospacing="1" w:line="540" w:lineRule="atLeast"/>
        <w:outlineLvl w:val="0"/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</w:pPr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SKKN: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Làm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thế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nào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giúp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trẻ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1-2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tuổi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phát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triển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ngôn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ngữ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tốt</w:t>
      </w:r>
      <w:proofErr w:type="spellEnd"/>
      <w:r w:rsidRPr="00DA4528">
        <w:rPr>
          <w:rFonts w:ascii="Arial" w:eastAsia="Times New Roman" w:hAnsi="Arial" w:cs="Arial"/>
          <w:b/>
          <w:bCs/>
          <w:color w:val="212529"/>
          <w:kern w:val="36"/>
          <w:sz w:val="36"/>
          <w:szCs w:val="36"/>
        </w:rPr>
        <w:t>.</w:t>
      </w:r>
      <w:bookmarkStart w:id="0" w:name="_GoBack"/>
      <w:bookmarkEnd w:id="0"/>
    </w:p>
    <w:p w:rsidR="00DA4528" w:rsidRPr="00DA4528" w:rsidRDefault="00DA4528" w:rsidP="00DA4528">
      <w:pPr>
        <w:shd w:val="clear" w:color="auto" w:fill="FFFFFF"/>
        <w:spacing w:after="0" w:line="390" w:lineRule="atLeast"/>
        <w:jc w:val="both"/>
        <w:rPr>
          <w:rFonts w:ascii="Arial" w:eastAsia="Times New Roman" w:hAnsi="Arial" w:cs="Arial"/>
          <w:color w:val="161616"/>
          <w:sz w:val="26"/>
          <w:szCs w:val="26"/>
        </w:rPr>
      </w:pPr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 xml:space="preserve">1. </w:t>
      </w:r>
      <w:proofErr w:type="spell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Đặt</w:t>
      </w:r>
      <w:proofErr w:type="spellEnd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vấn</w:t>
      </w:r>
      <w:proofErr w:type="spellEnd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đề</w:t>
      </w:r>
      <w:proofErr w:type="spellEnd"/>
      <w:proofErr w:type="gram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: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  <w:t xml:space="preserve">Ai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cũng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biết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ngữ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phương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giao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tiếp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quan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trọng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của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con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người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ngữ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đóng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vai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trò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đặc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biệt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quan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trọng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trong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việc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hình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thành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triển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tâm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lý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của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Đối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với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nhóm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từ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1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đến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2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tuổi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qua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quan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những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hoạt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chung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hoạt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vui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thấy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cháu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rất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giao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tiếp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trò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chuyện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nói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nhưng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vì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ngữ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của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còn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hạn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chế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cháu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còn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sử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dụng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ngữ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thụ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nhiều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thấy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mình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cần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phải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tìm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nhiều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để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ngữ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của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triển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trong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năm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đã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thực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một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số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như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sau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: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  <w:t xml:space="preserve">&gt;&gt;&gt;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Một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số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triển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ngữ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3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tuổi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  <w:t xml:space="preserve">&gt;&gt;&gt; Ý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nghĩa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trò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xây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dụng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đối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  <w:t xml:space="preserve">&gt;&gt;&gt;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mẫu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giáo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làm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quen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với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tiếng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Anh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qua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những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mẫu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truyện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 xml:space="preserve">2. </w:t>
      </w:r>
      <w:proofErr w:type="spell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Giải</w:t>
      </w:r>
      <w:proofErr w:type="spellEnd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quyết</w:t>
      </w:r>
      <w:proofErr w:type="spellEnd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vấn</w:t>
      </w:r>
      <w:proofErr w:type="spellEnd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đề</w:t>
      </w:r>
      <w:proofErr w:type="spellEnd"/>
      <w:proofErr w:type="gramStart"/>
      <w:r w:rsidRPr="00DA4528">
        <w:rPr>
          <w:rFonts w:ascii="Arial" w:eastAsia="Times New Roman" w:hAnsi="Arial" w:cs="Arial"/>
          <w:b/>
          <w:bCs/>
          <w:color w:val="161616"/>
          <w:sz w:val="26"/>
          <w:szCs w:val="26"/>
        </w:rPr>
        <w:t>: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>Biện</w:t>
      </w:r>
      <w:proofErr w:type="spellEnd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 xml:space="preserve"> pháp1: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Dùng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tranh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di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kiếng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Trong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hoạt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chung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;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tiết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triển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ngữ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: “con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chó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con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mèo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”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dùng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tranh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di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kiếng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những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con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như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con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chó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con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mèo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di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chuyển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rất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sinh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vừa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xuất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đã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hút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gây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hứng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thú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rất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rất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chú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ý,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cháu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nhìn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chỉ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gọi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chạy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đuổi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bắt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khi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di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chuyển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Với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này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rất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thuận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lợi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trong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việc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di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chuyển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vì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bởi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tấm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kiếng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có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thể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di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chuyển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theo</w:t>
      </w:r>
      <w:proofErr w:type="spellEnd"/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ý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muốn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cung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cấp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kiến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thức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một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đầy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đủ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không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bị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làm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gián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đoạn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.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cháu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muốn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cũng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không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làm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tăng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thêm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ở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>Biện</w:t>
      </w:r>
      <w:proofErr w:type="spellEnd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>pháp</w:t>
      </w:r>
      <w:proofErr w:type="spellEnd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 xml:space="preserve"> 2</w:t>
      </w:r>
      <w:proofErr w:type="gramStart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>: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Giao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lư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trực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tiếp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với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đã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sử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dụng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thùng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gỗ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(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thùng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carton)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khoét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một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lỗ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tròn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(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lớn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nhỏ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)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để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đoán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tìm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từng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bộ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phận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của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có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khi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xuất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lỗ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lastRenderedPageBreak/>
        <w:t>này</w:t>
      </w:r>
      <w:proofErr w:type="spellEnd"/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đầu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lỗ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kia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.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những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xuất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ở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những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lỗ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khác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nhau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để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thích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gọi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ví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dụ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như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: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đuôi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chó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đuôi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con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chó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…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Sau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đó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xuất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hiện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để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ôm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ấp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vuốt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ve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ôm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trò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chuyện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…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Ở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dạng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hoạt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này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cung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cấp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từng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bộ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phận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của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nhân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còn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tạo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được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cảm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xúc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giao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lưu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qua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đó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dạy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trẻ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kỹ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năng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bộc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lộ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cảm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xúc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trong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>Biện</w:t>
      </w:r>
      <w:proofErr w:type="spellEnd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>pháp</w:t>
      </w:r>
      <w:proofErr w:type="spellEnd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 xml:space="preserve"> 3</w:t>
      </w:r>
      <w:proofErr w:type="gramStart"/>
      <w:r w:rsidRPr="00DA4528">
        <w:rPr>
          <w:rFonts w:ascii="Arial" w:eastAsia="Times New Roman" w:hAnsi="Arial" w:cs="Arial"/>
          <w:b/>
          <w:bCs/>
          <w:i/>
          <w:iCs/>
          <w:color w:val="161616"/>
          <w:sz w:val="26"/>
          <w:szCs w:val="26"/>
        </w:rPr>
        <w:t>: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triển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ngữ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thông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qua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tình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huống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trò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Trong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hoạt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vui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luôn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quan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sát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cháu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tùy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tình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huống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tác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động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theo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t>.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br/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Ví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dụ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:</w:t>
      </w:r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Bé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Bi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đang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đẩy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xe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chơi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xe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bị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lật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em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bé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ngã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.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thấy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bé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Bi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bế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em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miệng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lẩm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bẩm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,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tôi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liền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đến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bên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và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hỏi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: </w:t>
      </w:r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“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Em</w:t>
      </w:r>
      <w:proofErr w:type="spellEnd"/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con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bị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làm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sao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?”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Bé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trả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lời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: “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Em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bị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té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u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đầu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” </w:t>
      </w:r>
      <w:proofErr w:type="gramStart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“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Thế</w:t>
      </w:r>
      <w:proofErr w:type="spellEnd"/>
      <w:proofErr w:type="gram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phải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làm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sao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bây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giờ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?” “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Xức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dầu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cho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 xml:space="preserve"> </w:t>
      </w:r>
      <w:proofErr w:type="spellStart"/>
      <w:r w:rsidRPr="00DA4528">
        <w:rPr>
          <w:rFonts w:ascii="Arial" w:eastAsia="Times New Roman" w:hAnsi="Arial" w:cs="Arial"/>
          <w:color w:val="161616"/>
          <w:sz w:val="26"/>
          <w:szCs w:val="26"/>
        </w:rPr>
        <w:t>em</w:t>
      </w:r>
      <w:proofErr w:type="spellEnd"/>
      <w:r w:rsidRPr="00DA4528">
        <w:rPr>
          <w:rFonts w:ascii="Arial" w:eastAsia="Times New Roman" w:hAnsi="Arial" w:cs="Arial"/>
          <w:color w:val="161616"/>
          <w:sz w:val="26"/>
          <w:szCs w:val="26"/>
        </w:rPr>
        <w:t>”….</w:t>
      </w:r>
    </w:p>
    <w:p w:rsidR="00027080" w:rsidRDefault="00027080"/>
    <w:sectPr w:rsidR="0002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28"/>
    <w:rsid w:val="00027080"/>
    <w:rsid w:val="00D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A4528"/>
    <w:rPr>
      <w:b/>
      <w:bCs/>
    </w:rPr>
  </w:style>
  <w:style w:type="character" w:styleId="Emphasis">
    <w:name w:val="Emphasis"/>
    <w:basedOn w:val="DefaultParagraphFont"/>
    <w:uiPriority w:val="20"/>
    <w:qFormat/>
    <w:rsid w:val="00DA45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A4528"/>
    <w:rPr>
      <w:b/>
      <w:bCs/>
    </w:rPr>
  </w:style>
  <w:style w:type="character" w:styleId="Emphasis">
    <w:name w:val="Emphasis"/>
    <w:basedOn w:val="DefaultParagraphFont"/>
    <w:uiPriority w:val="20"/>
    <w:qFormat/>
    <w:rsid w:val="00DA4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2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6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2022-03-22T08:29:00Z</dcterms:created>
  <dcterms:modified xsi:type="dcterms:W3CDTF">2022-03-22T08:30:00Z</dcterms:modified>
</cp:coreProperties>
</file>