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F79E4">
      <w:pPr>
        <w:pStyle w:val="NormalWeb"/>
        <w:spacing w:line="288" w:lineRule="auto"/>
        <w:ind w:firstLine="720"/>
        <w:jc w:val="center"/>
        <w:outlineLvl w:val="2"/>
        <w:divId w:val="1496550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8 - LỨA TUỔI MẪU GIÁO NHỠ 4-5 TUỔI - LỚP MGN B4 </w:t>
      </w:r>
      <w:r>
        <w:rPr>
          <w:rFonts w:eastAsia="Times New Roman"/>
          <w:b/>
          <w:bCs/>
          <w:sz w:val="28"/>
          <w:szCs w:val="28"/>
        </w:rPr>
        <w:br/>
        <w:t>Tên giáo viên: Nguyễn Thị Thường</w:t>
      </w:r>
      <w:bookmarkStart w:id="0" w:name="_GoBack"/>
      <w:bookmarkEnd w:id="0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368"/>
        <w:gridCol w:w="2472"/>
        <w:gridCol w:w="2472"/>
        <w:gridCol w:w="2472"/>
        <w:gridCol w:w="2472"/>
        <w:gridCol w:w="1236"/>
      </w:tblGrid>
      <w:tr w:rsidR="00000000">
        <w:trPr>
          <w:divId w:val="14965508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79E4">
            <w:pPr>
              <w:jc w:val="center"/>
              <w:divId w:val="135989018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F79E4">
            <w:pPr>
              <w:jc w:val="center"/>
              <w:divId w:val="74961742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01/08 đến 06/08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F79E4">
            <w:pPr>
              <w:jc w:val="center"/>
              <w:divId w:val="183599157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08/08 đến 13/08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F79E4">
            <w:pPr>
              <w:jc w:val="center"/>
              <w:divId w:val="195030782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15/08 đến 20/08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F79E4">
            <w:pPr>
              <w:jc w:val="center"/>
              <w:divId w:val="195286132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22/08 đến 27/08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79E4">
            <w:pPr>
              <w:jc w:val="center"/>
              <w:divId w:val="89242616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496550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79E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79E4">
            <w:r>
              <w:rPr>
                <w:rStyle w:val="plan-content-pre1"/>
              </w:rPr>
              <w:t>*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đo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t, sát khu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tay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thái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ân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n, ni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m n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,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kho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 Quan sát,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chào cô, chào ông bà,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khi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thích và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</w:t>
            </w:r>
            <w:r>
              <w:rPr>
                <w:rStyle w:val="plan-content-pre1"/>
              </w:rPr>
              <w:t>ng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 Nhắc trẻ khi chơi không chạy nhảy, không tranh giành đồ chơi với bạn, không ném đồ chơi.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Đi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kĩ năng đi thường, đi gót, đi nghiêng mép ngoài bàn chân,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c cao đù</w:t>
            </w:r>
            <w:r>
              <w:rPr>
                <w:rStyle w:val="plan-content-pre1"/>
              </w:rPr>
              <w:t>i,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thay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theo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cô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bài hát “ Anh phi công ơi”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chung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vòng.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vòng,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y, nơ...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nơ,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tay – vai: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Hai tay đưa sang ngang, lên cao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</w:t>
            </w:r>
            <w:r>
              <w:rPr>
                <w:rStyle w:val="plan-content-pre1"/>
              </w:rPr>
              <w:t xml:space="preserve"> ĐT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cơ lưng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quay thân sang bên 90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cơ chân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các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dân vũ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F79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in;height:18pt" o:ole="">
                  <v:imagedata r:id="rId5" o:title=""/>
                </v:shape>
                <w:control r:id="rId6" w:name="DefaultOcxName" w:shapeid="_x0000_i103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79E4">
            <w:pPr>
              <w:rPr>
                <w:rFonts w:eastAsia="Times New Roman"/>
              </w:rPr>
            </w:pPr>
          </w:p>
        </w:tc>
      </w:tr>
      <w:tr w:rsidR="00000000">
        <w:trPr>
          <w:divId w:val="1496550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79E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79E4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cách đi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an toàn (đi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, đi xe máy, ô tô...)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Hàng ngày các con đi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GT nào?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Khi đi xe máy có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mũ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không? Vì sao? Nói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ý nghĩa con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lastRenderedPageBreak/>
              <w:t>xe.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video </w:t>
            </w:r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không an toàn khi tham gia giao thông.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ý nghĩa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mũ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khi đi trên xe máy.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trong gia đình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 giáo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cách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n,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gìn chúng..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giao thông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y,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và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hàng không.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Ai đã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đi máy b</w:t>
            </w:r>
            <w:r>
              <w:rPr>
                <w:rStyle w:val="plan-content-pre1"/>
              </w:rPr>
              <w:t>ay, thuy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n, tàu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a?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nói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giác, suy nghĩ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 khi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trên máy bay..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xét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PTGT khi xem video.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PTGT 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và nơi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giúp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ra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nơi như: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, ao, mương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su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b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c… là nơi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không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chơi g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non: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con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là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gì?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cháu có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ai? Hàng ngày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con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làm gì?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con có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nào? Con t</w:t>
            </w:r>
            <w:r>
              <w:rPr>
                <w:rStyle w:val="plan-content-pre1"/>
              </w:rPr>
              <w:t>hích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nào 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t? Vì sao?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trong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non.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tên các món ăn trong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chơi trí tu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: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bé. Xem sách,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thơ.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F79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5" type="#_x0000_t75" style="width:1in;height:18pt" o:ole="">
                  <v:imagedata r:id="rId7" o:title=""/>
                </v:shape>
                <w:control r:id="rId8" w:name="DefaultOcxName1" w:shapeid="_x0000_i103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79E4">
            <w:pPr>
              <w:rPr>
                <w:rFonts w:eastAsia="Times New Roman"/>
              </w:rPr>
            </w:pPr>
          </w:p>
        </w:tc>
      </w:tr>
      <w:tr w:rsidR="00000000">
        <w:trPr>
          <w:divId w:val="1496550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79E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79E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F79E4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CF79E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Con tàu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Tác giả: Định Hải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Đa số trẻ đã biết)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F79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F79E4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CF79E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Kiến con đi ô tô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Sưu tầm: Phạm Mai Chi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Đa số trẻ chưa biết)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F79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F79E4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CF79E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Bé tới trường.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(Đa số trẻ đa biết).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F79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F79E4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CF79E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Vì sao bé Bin nín khóc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Tác giả: Nguồn sưu tầm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Đa số trẻ chưa biết)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F79E4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79E4">
            <w:pPr>
              <w:rPr>
                <w:rFonts w:eastAsia="Times New Roman"/>
              </w:rPr>
            </w:pPr>
          </w:p>
        </w:tc>
      </w:tr>
      <w:tr w:rsidR="00000000">
        <w:trPr>
          <w:divId w:val="1496550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79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79E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F79E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CF79E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Ghép hình thành phương tiện giao thông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Tiết đề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F79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F79E4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CF79E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Vẽ các loại phương tiện giao thông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(Tiết đề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F79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F79E4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CF79E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Vẽ đồ chơi bé thích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(Tiết theo ý thích)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F79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F79E4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CF79E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Tô tranh trường mầm non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Tiết theo ý thích)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F79E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79E4">
            <w:pPr>
              <w:rPr>
                <w:rFonts w:eastAsia="Times New Roman"/>
              </w:rPr>
            </w:pPr>
          </w:p>
        </w:tc>
      </w:tr>
      <w:tr w:rsidR="00000000">
        <w:trPr>
          <w:divId w:val="1496550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79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79E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F79E4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CF79E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Tìm hiểu 1 số PTGT đường bộ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F79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F79E4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CF79E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Tìm hiểu 1 số luật an toàn giao thông đường bộ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F79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F79E4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CF79E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Tìm hiểu một số loại đồ dùng, đồ chơi của bé.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F79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F79E4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CF79E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một ngày ở trường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F79E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79E4">
            <w:pPr>
              <w:rPr>
                <w:rFonts w:eastAsia="Times New Roman"/>
              </w:rPr>
            </w:pPr>
          </w:p>
        </w:tc>
      </w:tr>
      <w:tr w:rsidR="00000000">
        <w:trPr>
          <w:divId w:val="1496550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79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79E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F79E4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CF79E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Ôn so sánh về độ lớn giữa 2 đối tượng sử dụng từ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to hơn, nhỏ hơn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F79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F79E4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CF79E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đếm số lượng 5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F79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F79E4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CF79E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cao hơn – thấp hơn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F79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F79E4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CF79E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nhận biết, phân biệt 1 và nhiều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F79E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79E4">
            <w:pPr>
              <w:rPr>
                <w:rFonts w:eastAsia="Times New Roman"/>
              </w:rPr>
            </w:pPr>
          </w:p>
        </w:tc>
      </w:tr>
      <w:tr w:rsidR="00000000">
        <w:trPr>
          <w:divId w:val="1496550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79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79E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F79E4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CF79E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PTVĐ: Bật chụm tách chân tại chỗ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Tung bóng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F79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F79E4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CF79E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DH: Đèn đỏ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đèn xanh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Ai giỏi hơn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F79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F79E4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CF79E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Bò mang vật trên lưng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Bật qua suối nhỏ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F79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F79E4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CF79E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vận động theo nhịp bài hát “ Vui đến trường”.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Nghe: Cô giáo.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F79E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79E4">
            <w:pPr>
              <w:rPr>
                <w:rFonts w:eastAsia="Times New Roman"/>
              </w:rPr>
            </w:pPr>
          </w:p>
        </w:tc>
      </w:tr>
      <w:tr w:rsidR="00000000">
        <w:trPr>
          <w:divId w:val="1496550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79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79E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F79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F79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F79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F79E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79E4">
            <w:pPr>
              <w:rPr>
                <w:rFonts w:eastAsia="Times New Roman"/>
              </w:rPr>
            </w:pPr>
          </w:p>
        </w:tc>
      </w:tr>
      <w:tr w:rsidR="00000000">
        <w:trPr>
          <w:divId w:val="1496550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79E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79E4">
            <w:r>
              <w:rPr>
                <w:rStyle w:val="plan-content-pre1"/>
              </w:rPr>
              <w:t>+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có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đích: Quan sát mũ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xe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p, xe máy, nhà xe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non, các phòng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năng... Đi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o,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nghe âm thanh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PTGT, quan sát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di chuy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PTGT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quan sát thuy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mui, máy bay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g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y, quan sát và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báo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tín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giao thông.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đúng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n, Ô tô vào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n, Đua thuy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n, Chuy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hàng, Đèn xanh đèn đ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, Tín </w:t>
            </w:r>
            <w:r>
              <w:rPr>
                <w:rStyle w:val="plan-content-pre1"/>
              </w:rPr>
              <w:lastRenderedPageBreak/>
              <w:t>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giao thông, Thuy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n, Xích lô, Tín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máy bay,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Bóng, vòng,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t </w:t>
            </w:r>
            <w:r>
              <w:rPr>
                <w:rStyle w:val="plan-content-pre1"/>
              </w:rPr>
              <w:t>ném bóng, c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ng chui, bong bóng, d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a,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lá cây,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theo ý thích trên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đi xe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p 3 bánh.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: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 cây,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rác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vào thùng, nh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cây…Bi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i, tho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cùng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chung như chơi, tr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đá,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cát,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cách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thích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quan sát,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như: Làm cho ván d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hơn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ô tô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nhanh hơn.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F79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8" type="#_x0000_t75" style="width:1in;height:18pt" o:ole="">
                  <v:imagedata r:id="rId9" o:title=""/>
                </v:shape>
                <w:control r:id="rId10" w:name="DefaultOcxName2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79E4">
            <w:pPr>
              <w:rPr>
                <w:rFonts w:eastAsia="Times New Roman"/>
              </w:rPr>
            </w:pPr>
          </w:p>
        </w:tc>
      </w:tr>
      <w:tr w:rsidR="00000000">
        <w:trPr>
          <w:divId w:val="1496550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79E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79E4">
            <w:r>
              <w:rPr>
                <w:rStyle w:val="plan-content-pre1"/>
              </w:rPr>
              <w:t>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Xây ngã 4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ghép PTGT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p(T1).. .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thuy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n, Máy bay ( T2)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đu quay,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( T3)Hát múa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non(T4)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ngã tư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ga ra ôtô,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non,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ráp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chơi..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Tách -G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p, bù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u,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quy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m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i. Hoàn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qui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3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ng... .Tô,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các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ý nghĩa các co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… Phân nhóm PTGT theo nơi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ng. 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đúng- sai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an toàn GT,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phân vai: Bán PTGT. Bán vé tàu, vé xe.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ăn, Bác s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>,....Món ăn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kĩ năng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cách đeo mũ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đeo đai khi đi ô tô,máy bay...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r>
              <w:rPr>
                <w:rStyle w:val="plan-content-pre1"/>
              </w:rPr>
              <w:t>Góc thiên nhiên: Chăm sóc cây,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cây, lau lá cây.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Trang trí mũ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m. Tô màu,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xé,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 các PTGT,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báo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L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a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gõ đ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theo nh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u,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PTGT,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sác</w:t>
            </w:r>
            <w:r>
              <w:rPr>
                <w:rStyle w:val="plan-content-pre1"/>
              </w:rPr>
              <w:t>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sách đúng chi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và gi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trang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nh. “Đ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c” sách theo tranh minh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a (“đ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t”)...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F79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1" type="#_x0000_t75" style="width:1in;height:18pt" o:ole="">
                  <v:imagedata r:id="rId11" o:title=""/>
                </v:shape>
                <w:control r:id="rId12" w:name="DefaultOcxName3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79E4">
            <w:pPr>
              <w:rPr>
                <w:rFonts w:eastAsia="Times New Roman"/>
              </w:rPr>
            </w:pPr>
          </w:p>
        </w:tc>
      </w:tr>
      <w:tr w:rsidR="00000000">
        <w:trPr>
          <w:divId w:val="1496550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79E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 xml:space="preserve">Hoạt động ăn, ngủ, </w:t>
            </w:r>
            <w:r>
              <w:rPr>
                <w:rStyle w:val="Strong"/>
                <w:rFonts w:eastAsia="Times New Roman"/>
              </w:rPr>
              <w:lastRenderedPageBreak/>
              <w:t>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79E4">
            <w:r>
              <w:rPr>
                <w:rStyle w:val="plan-content-pre1"/>
              </w:rPr>
              <w:lastRenderedPageBreak/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thìa bát đúng cách,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ngay ng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n, xúc cơm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gàng, không rơi vãi,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lastRenderedPageBreak/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cô,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khi ăn; ăn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n, nhai kĩ.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ăn rau và ăn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khác nhau…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Không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lã.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nguy cơ không an to</w:t>
            </w:r>
            <w:r>
              <w:rPr>
                <w:rStyle w:val="plan-content-pre1"/>
              </w:rPr>
              <w:t>àn khi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ng.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bát, thìa xúc ăn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gàng, không rơi vãi,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tên món ăn hàng ngày.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và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Vì sao bé bin nín khóc,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đi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Món quà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cô giáo.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khác: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cách.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F79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4" type="#_x0000_t75" style="width:1in;height:18pt" o:ole="">
                  <v:imagedata r:id="rId13" o:title=""/>
                </v:shape>
                <w:control r:id="rId14" w:name="DefaultOcxName4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79E4">
            <w:pPr>
              <w:rPr>
                <w:rFonts w:eastAsia="Times New Roman"/>
              </w:rPr>
            </w:pPr>
          </w:p>
        </w:tc>
      </w:tr>
      <w:tr w:rsidR="00000000">
        <w:trPr>
          <w:divId w:val="1496550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79E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79E4">
            <w:r>
              <w:rPr>
                <w:rStyle w:val="plan-content-pre1"/>
              </w:rPr>
              <w:t>- Kĩ năng sinh t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( Khi tham gia giao thông, khi đi du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thơ: Con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bé, Xe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u, Đi chơi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Đèn giao thông, Đàn ki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nó đi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hát các bài hát: Cô và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Đi tàu l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a,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và chân,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ơi có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Đ</w:t>
            </w:r>
            <w:r>
              <w:rPr>
                <w:rStyle w:val="plan-content-pre1"/>
              </w:rPr>
              <w:t>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em đi, Cháu yêu bà, Bông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cô, Cô và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Đi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em nh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, </w:t>
            </w:r>
            <w:r>
              <w:rPr>
                <w:rStyle w:val="plan-content-pre1"/>
              </w:rPr>
              <w:lastRenderedPageBreak/>
              <w:t>Em đi chơi thuy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n, Đi tàu l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a, Lái máy bay,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và chân,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có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Em đi qua ngã tư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em đi, Quà 8/3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: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cá nhân lau,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chăn,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u,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m…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lau chùi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các góc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 hàng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n: Nêu gương BN - Liên hoan VN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79E4">
            <w:r>
              <w:rPr>
                <w:rStyle w:val="plan-content-pre1"/>
              </w:rPr>
              <w:lastRenderedPageBreak/>
              <w:t>- TCVĐ: Đua thuy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an toàn,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ra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nơi như: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, ao, mương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su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b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c… là nơi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không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c chơi </w:t>
            </w:r>
            <w:r>
              <w:rPr>
                <w:rStyle w:val="plan-content-pre1"/>
              </w:rPr>
              <w:t>g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thuy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trò chơi m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i: Tín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giao thông.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giao thông.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: </w:t>
            </w:r>
            <w:r>
              <w:rPr>
                <w:rStyle w:val="plan-content-pre1"/>
              </w:rPr>
              <w:lastRenderedPageBreak/>
              <w:t>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cá nhân lau,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chăn,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u,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m…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lau chùi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các góc.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 hàng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n: Nêu gương BN - Liên hoan VN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79E4">
            <w:r>
              <w:rPr>
                <w:rStyle w:val="plan-content-pre1"/>
              </w:rPr>
              <w:lastRenderedPageBreak/>
              <w:t>- Bé hãy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các c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p trái ngư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nhau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Tô nét và tô màu đu quay,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t,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tham gia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thi: Tr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tài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bé.( Hát,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dao, ca dao,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ng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,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n…)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chơi 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thích,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 xml:space="preserve">c </w:t>
            </w:r>
            <w:r>
              <w:rPr>
                <w:rStyle w:val="plan-content-pre1"/>
              </w:rPr>
              <w:lastRenderedPageBreak/>
              <w:t>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không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y, không nói to, không tranh giành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n. Chú ý nghe khi cô,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nói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cùng cô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: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</w:t>
            </w:r>
            <w:r>
              <w:rPr>
                <w:rStyle w:val="plan-content-pre1"/>
              </w:rPr>
              <w:t xml:space="preserve">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các góc chơi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 hàng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n: Nêu gương BN - Liên hoan VN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79E4">
            <w:r>
              <w:rPr>
                <w:rStyle w:val="plan-content-pre1"/>
              </w:rPr>
              <w:lastRenderedPageBreak/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hơn, ít hơn,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nhau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Tô nét và tô màu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c ô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Thêm vào cho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có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cá 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>, tho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cùng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 chung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c: Finger Family, If you’re happy, Hello song, Twinkle </w:t>
            </w:r>
            <w:r>
              <w:rPr>
                <w:rStyle w:val="plan-content-pre1"/>
              </w:rPr>
              <w:lastRenderedPageBreak/>
              <w:t>twinkle little star,....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cùng cô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: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góc bác sĩ, góc gia đình,</w:t>
            </w:r>
            <w:r>
              <w:rPr>
                <w:rStyle w:val="plan-content-pre1"/>
              </w:rPr>
              <w:t xml:space="preserve"> góc bán hàng.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 hàng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n: Nêu gương BN - Liên hoan VN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47" type="#_x0000_t75" style="width:1in;height:18pt" o:ole="">
                  <v:imagedata r:id="rId15" o:title=""/>
                </v:shape>
                <w:control r:id="rId16" w:name="DefaultOcxName5" w:shapeid="_x0000_i104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79E4">
            <w:pPr>
              <w:rPr>
                <w:rFonts w:eastAsia="Times New Roman"/>
              </w:rPr>
            </w:pPr>
          </w:p>
        </w:tc>
      </w:tr>
      <w:tr w:rsidR="00000000">
        <w:trPr>
          <w:divId w:val="1496550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79E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79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Phương tiện giao thông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79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Phương tiện giao thông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79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Trường Mầm non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79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Trường Mầm non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79E4">
            <w:pPr>
              <w:rPr>
                <w:rFonts w:eastAsia="Times New Roman"/>
              </w:rPr>
            </w:pPr>
          </w:p>
        </w:tc>
      </w:tr>
      <w:tr w:rsidR="00000000">
        <w:trPr>
          <w:divId w:val="1496550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79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CF79E4">
            <w:pPr>
              <w:pStyle w:val="text-center-report"/>
              <w:spacing w:before="0" w:beforeAutospacing="0" w:after="0" w:afterAutospacing="0"/>
              <w:divId w:val="1522476609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CF79E4">
            <w:pPr>
              <w:pStyle w:val="line-dots"/>
              <w:spacing w:before="0" w:beforeAutospacing="0" w:after="0" w:afterAutospacing="0"/>
              <w:divId w:val="242683822"/>
            </w:pPr>
            <w:r>
              <w:t> </w:t>
            </w:r>
          </w:p>
          <w:p w:rsidR="00000000" w:rsidRDefault="00CF79E4">
            <w:pPr>
              <w:pStyle w:val="line-dots"/>
              <w:spacing w:before="0" w:beforeAutospacing="0" w:after="0" w:afterAutospacing="0"/>
              <w:divId w:val="143592700"/>
            </w:pPr>
            <w:r>
              <w:t> </w:t>
            </w:r>
          </w:p>
          <w:p w:rsidR="00000000" w:rsidRDefault="00CF79E4">
            <w:pPr>
              <w:pStyle w:val="line-dots"/>
              <w:spacing w:before="0" w:beforeAutospacing="0" w:after="0" w:afterAutospacing="0"/>
              <w:divId w:val="933635319"/>
            </w:pPr>
            <w:r>
              <w:t> </w:t>
            </w:r>
          </w:p>
          <w:p w:rsidR="00000000" w:rsidRDefault="00CF79E4">
            <w:pPr>
              <w:rPr>
                <w:rFonts w:eastAsia="Times New Roman"/>
              </w:rPr>
            </w:pPr>
          </w:p>
          <w:p w:rsidR="00000000" w:rsidRDefault="00CF79E4">
            <w:pPr>
              <w:pStyle w:val="text-center-report"/>
              <w:spacing w:before="0" w:beforeAutospacing="0" w:after="0" w:afterAutospacing="0"/>
              <w:divId w:val="702245891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CF79E4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HPCM đã duy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ngày 29/7/022</w:t>
            </w:r>
          </w:p>
          <w:p w:rsidR="00000000" w:rsidRDefault="00CF79E4">
            <w:pPr>
              <w:pStyle w:val="line-dots"/>
              <w:spacing w:before="0" w:beforeAutospacing="0" w:after="0" w:afterAutospacing="0"/>
              <w:divId w:val="1372074316"/>
            </w:pPr>
            <w:r>
              <w:t> </w:t>
            </w:r>
          </w:p>
          <w:p w:rsidR="00000000" w:rsidRDefault="00CF79E4">
            <w:pPr>
              <w:pStyle w:val="line-dots"/>
              <w:spacing w:before="0" w:beforeAutospacing="0" w:after="0" w:afterAutospacing="0"/>
              <w:divId w:val="1272543662"/>
            </w:pPr>
            <w:r>
              <w:lastRenderedPageBreak/>
              <w:t> </w:t>
            </w:r>
          </w:p>
          <w:p w:rsidR="00000000" w:rsidRDefault="00CF79E4">
            <w:pPr>
              <w:pStyle w:val="line-dots"/>
              <w:spacing w:before="0" w:beforeAutospacing="0" w:after="0" w:afterAutospacing="0"/>
              <w:divId w:val="1192917112"/>
            </w:pPr>
            <w:r>
              <w:t> </w:t>
            </w:r>
          </w:p>
          <w:p w:rsidR="00000000" w:rsidRDefault="00CF79E4">
            <w:pPr>
              <w:rPr>
                <w:rFonts w:eastAsia="Times New Roman"/>
              </w:rPr>
            </w:pPr>
          </w:p>
        </w:tc>
      </w:tr>
    </w:tbl>
    <w:p w:rsidR="00000000" w:rsidRDefault="00CF79E4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F79E4"/>
    <w:rsid w:val="00C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9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9E4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9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9E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93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9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1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0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6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766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838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435927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93363531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7022458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743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27254366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1929171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2024</Words>
  <Characters>7247</Characters>
  <Application>Microsoft Office Word</Application>
  <DocSecurity>0</DocSecurity>
  <Lines>60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Minhthangpc.VN</cp:lastModifiedBy>
  <cp:revision>2</cp:revision>
  <cp:lastPrinted>2022-07-31T22:48:00Z</cp:lastPrinted>
  <dcterms:created xsi:type="dcterms:W3CDTF">2022-07-31T22:49:00Z</dcterms:created>
  <dcterms:modified xsi:type="dcterms:W3CDTF">2022-07-31T22:49:00Z</dcterms:modified>
</cp:coreProperties>
</file>