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3D" w:rsidRPr="0063206F" w:rsidRDefault="00853E3D" w:rsidP="00853E3D">
      <w:pPr>
        <w:spacing w:after="120"/>
        <w:jc w:val="center"/>
        <w:rPr>
          <w:rFonts w:eastAsia="Calibri"/>
          <w:b/>
          <w:sz w:val="32"/>
          <w:szCs w:val="28"/>
        </w:rPr>
      </w:pPr>
      <w:r w:rsidRPr="0063206F">
        <w:rPr>
          <w:rFonts w:eastAsia="Calibri"/>
          <w:b/>
          <w:sz w:val="32"/>
          <w:szCs w:val="28"/>
        </w:rPr>
        <w:t>KẾ HOẠCH GIÁO DỤ</w:t>
      </w:r>
      <w:r>
        <w:rPr>
          <w:rFonts w:eastAsia="Calibri"/>
          <w:b/>
          <w:sz w:val="32"/>
          <w:szCs w:val="28"/>
        </w:rPr>
        <w:t>C THÁNG 01/2020</w:t>
      </w:r>
      <w:r w:rsidRPr="0063206F">
        <w:rPr>
          <w:rFonts w:eastAsia="Calibri"/>
          <w:b/>
          <w:sz w:val="32"/>
          <w:szCs w:val="28"/>
        </w:rPr>
        <w:t xml:space="preserve"> LỨA TUỔI MẤU GIÁO NHỠ 4-5 TUỔI</w:t>
      </w:r>
    </w:p>
    <w:p w:rsidR="00853E3D" w:rsidRDefault="00853E3D" w:rsidP="00853E3D">
      <w:pPr>
        <w:spacing w:after="120"/>
        <w:jc w:val="center"/>
        <w:rPr>
          <w:rFonts w:eastAsia="Calibri"/>
          <w:b/>
          <w:sz w:val="32"/>
          <w:szCs w:val="28"/>
        </w:rPr>
      </w:pPr>
      <w:r w:rsidRPr="0063206F">
        <w:rPr>
          <w:rFonts w:eastAsia="Calibri"/>
          <w:b/>
          <w:sz w:val="32"/>
          <w:szCs w:val="28"/>
        </w:rPr>
        <w:t xml:space="preserve">Tên giáo viên: </w:t>
      </w:r>
      <w:r w:rsidR="00CD7C5B">
        <w:rPr>
          <w:rFonts w:eastAsia="Calibri"/>
          <w:b/>
          <w:sz w:val="32"/>
          <w:szCs w:val="28"/>
        </w:rPr>
        <w:t>Lý Xư Xư</w:t>
      </w:r>
      <w:bookmarkStart w:id="0" w:name="_GoBack"/>
      <w:bookmarkEnd w:id="0"/>
    </w:p>
    <w:p w:rsidR="00853E3D" w:rsidRPr="00623653" w:rsidRDefault="00853E3D" w:rsidP="00853E3D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Mục tiêu: 7, 11, 16, 28, 29, 43, 57, 63, 65, 72, 83, 88, 98</w:t>
      </w:r>
    </w:p>
    <w:p w:rsidR="00853E3D" w:rsidRPr="00623653" w:rsidRDefault="00853E3D" w:rsidP="00853E3D">
      <w:pPr>
        <w:spacing w:after="120"/>
        <w:jc w:val="center"/>
        <w:rPr>
          <w:b/>
          <w:szCs w:val="28"/>
        </w:rPr>
      </w:pPr>
      <w:r w:rsidRPr="00623653">
        <w:rPr>
          <w:b/>
          <w:szCs w:val="28"/>
        </w:rPr>
        <w:t xml:space="preserve">Thời gian thực hiện </w:t>
      </w:r>
      <w:r>
        <w:rPr>
          <w:b/>
          <w:szCs w:val="28"/>
        </w:rPr>
        <w:t>5</w:t>
      </w:r>
      <w:r w:rsidRPr="00C15E18">
        <w:rPr>
          <w:b/>
          <w:szCs w:val="28"/>
        </w:rPr>
        <w:t xml:space="preserve"> t</w:t>
      </w:r>
      <w:r>
        <w:rPr>
          <w:b/>
          <w:szCs w:val="28"/>
        </w:rPr>
        <w:t>uần ( Từ ngày30/12/2019 đến ngày3 1/1/2020</w:t>
      </w:r>
      <w:r w:rsidRPr="00C15E18">
        <w:rPr>
          <w:b/>
          <w:szCs w:val="28"/>
        </w:rPr>
        <w:t>)</w:t>
      </w:r>
    </w:p>
    <w:tbl>
      <w:tblPr>
        <w:tblStyle w:val="TableGrid"/>
        <w:tblW w:w="14708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332"/>
        <w:gridCol w:w="794"/>
        <w:gridCol w:w="1531"/>
        <w:gridCol w:w="595"/>
        <w:gridCol w:w="1729"/>
        <w:gridCol w:w="397"/>
        <w:gridCol w:w="1928"/>
        <w:gridCol w:w="198"/>
        <w:gridCol w:w="2127"/>
        <w:gridCol w:w="1417"/>
      </w:tblGrid>
      <w:tr w:rsidR="00853E3D" w:rsidTr="0063752B">
        <w:trPr>
          <w:trHeight w:val="427"/>
        </w:trPr>
        <w:tc>
          <w:tcPr>
            <w:tcW w:w="1668" w:type="dxa"/>
            <w:vMerge w:val="restart"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</w:t>
            </w:r>
          </w:p>
        </w:tc>
        <w:tc>
          <w:tcPr>
            <w:tcW w:w="11623" w:type="dxa"/>
            <w:gridSpan w:val="10"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Thời gian</w:t>
            </w:r>
          </w:p>
        </w:tc>
        <w:tc>
          <w:tcPr>
            <w:tcW w:w="1417" w:type="dxa"/>
            <w:vMerge w:val="restart"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Mục tiêu</w:t>
            </w:r>
          </w:p>
        </w:tc>
      </w:tr>
      <w:tr w:rsidR="00853E3D" w:rsidTr="0063752B">
        <w:tc>
          <w:tcPr>
            <w:tcW w:w="1668" w:type="dxa"/>
            <w:vMerge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24" w:type="dxa"/>
            <w:gridSpan w:val="2"/>
          </w:tcPr>
          <w:p w:rsidR="00853E3D" w:rsidRPr="007B3FF4" w:rsidRDefault="00853E3D" w:rsidP="0063752B">
            <w:pPr>
              <w:jc w:val="center"/>
              <w:rPr>
                <w:b/>
                <w:szCs w:val="28"/>
              </w:rPr>
            </w:pPr>
            <w:r w:rsidRPr="007B3FF4">
              <w:rPr>
                <w:b/>
                <w:szCs w:val="28"/>
              </w:rPr>
              <w:t xml:space="preserve">Tuần </w:t>
            </w:r>
            <w:r>
              <w:rPr>
                <w:b/>
                <w:szCs w:val="28"/>
              </w:rPr>
              <w:t>I</w:t>
            </w:r>
          </w:p>
          <w:p w:rsidR="00853E3D" w:rsidRPr="007B3FF4" w:rsidRDefault="00853E3D" w:rsidP="0063752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(Từ 30/12 – 3/1)</w:t>
            </w:r>
          </w:p>
          <w:p w:rsidR="00853E3D" w:rsidRPr="00FA545F" w:rsidRDefault="00853E3D" w:rsidP="0063752B">
            <w:pPr>
              <w:jc w:val="center"/>
              <w:rPr>
                <w:b/>
                <w:szCs w:val="28"/>
              </w:rPr>
            </w:pPr>
            <w:r w:rsidRPr="00FA545F">
              <w:rPr>
                <w:b/>
                <w:szCs w:val="28"/>
              </w:rPr>
              <w:t>Mùa xuân đến rồi</w:t>
            </w:r>
          </w:p>
        </w:tc>
        <w:tc>
          <w:tcPr>
            <w:tcW w:w="2325" w:type="dxa"/>
            <w:gridSpan w:val="2"/>
          </w:tcPr>
          <w:p w:rsidR="00853E3D" w:rsidRPr="007B3FF4" w:rsidRDefault="00853E3D" w:rsidP="0063752B">
            <w:pPr>
              <w:jc w:val="center"/>
              <w:rPr>
                <w:b/>
                <w:szCs w:val="28"/>
              </w:rPr>
            </w:pPr>
            <w:r w:rsidRPr="007B3FF4">
              <w:rPr>
                <w:b/>
                <w:szCs w:val="28"/>
              </w:rPr>
              <w:t>Tuầ</w:t>
            </w:r>
            <w:r>
              <w:rPr>
                <w:b/>
                <w:szCs w:val="28"/>
              </w:rPr>
              <w:t>n II</w:t>
            </w:r>
          </w:p>
          <w:p w:rsidR="00853E3D" w:rsidRDefault="00853E3D" w:rsidP="0063752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(Từ 6/1 – 10/1)</w:t>
            </w:r>
          </w:p>
          <w:p w:rsidR="00853E3D" w:rsidRPr="00FA545F" w:rsidRDefault="00853E3D" w:rsidP="0063752B">
            <w:pPr>
              <w:spacing w:after="120"/>
              <w:jc w:val="center"/>
              <w:rPr>
                <w:b/>
              </w:rPr>
            </w:pPr>
            <w:r w:rsidRPr="00FA545F">
              <w:rPr>
                <w:b/>
                <w:szCs w:val="28"/>
              </w:rPr>
              <w:t>Những loài hoa trong dị</w:t>
            </w:r>
            <w:r>
              <w:rPr>
                <w:b/>
                <w:szCs w:val="28"/>
              </w:rPr>
              <w:t>p T</w:t>
            </w:r>
            <w:r w:rsidRPr="00FA545F">
              <w:rPr>
                <w:b/>
                <w:szCs w:val="28"/>
              </w:rPr>
              <w:t>ết</w:t>
            </w:r>
          </w:p>
        </w:tc>
        <w:tc>
          <w:tcPr>
            <w:tcW w:w="2324" w:type="dxa"/>
            <w:gridSpan w:val="2"/>
          </w:tcPr>
          <w:p w:rsidR="00853E3D" w:rsidRPr="007B3FF4" w:rsidRDefault="00853E3D" w:rsidP="0063752B">
            <w:pPr>
              <w:jc w:val="center"/>
              <w:rPr>
                <w:b/>
                <w:szCs w:val="28"/>
              </w:rPr>
            </w:pPr>
            <w:r w:rsidRPr="007B3FF4">
              <w:rPr>
                <w:b/>
                <w:szCs w:val="28"/>
              </w:rPr>
              <w:t>Tuầ</w:t>
            </w:r>
            <w:r>
              <w:rPr>
                <w:b/>
                <w:szCs w:val="28"/>
              </w:rPr>
              <w:t>n III</w:t>
            </w:r>
          </w:p>
          <w:p w:rsidR="00853E3D" w:rsidRPr="007B3FF4" w:rsidRDefault="00853E3D" w:rsidP="0063752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(Từ 13/1 – 17/1)</w:t>
            </w:r>
          </w:p>
          <w:p w:rsidR="00853E3D" w:rsidRPr="00FA545F" w:rsidRDefault="00853E3D" w:rsidP="0063752B">
            <w:pPr>
              <w:spacing w:after="120"/>
              <w:jc w:val="center"/>
              <w:rPr>
                <w:b/>
              </w:rPr>
            </w:pPr>
            <w:r w:rsidRPr="00FA545F">
              <w:rPr>
                <w:b/>
                <w:szCs w:val="28"/>
                <w:lang w:val="pt-BR"/>
              </w:rPr>
              <w:t>Món ăn ngày Tết</w:t>
            </w:r>
          </w:p>
        </w:tc>
        <w:tc>
          <w:tcPr>
            <w:tcW w:w="2325" w:type="dxa"/>
            <w:gridSpan w:val="2"/>
          </w:tcPr>
          <w:p w:rsidR="00853E3D" w:rsidRPr="007B3FF4" w:rsidRDefault="00853E3D" w:rsidP="0063752B">
            <w:pPr>
              <w:jc w:val="center"/>
              <w:rPr>
                <w:b/>
                <w:szCs w:val="28"/>
                <w:lang w:val="pt-BR"/>
              </w:rPr>
            </w:pPr>
            <w:r w:rsidRPr="007B3FF4">
              <w:rPr>
                <w:b/>
                <w:szCs w:val="28"/>
                <w:lang w:val="pt-BR"/>
              </w:rPr>
              <w:t>Tuầ</w:t>
            </w:r>
            <w:r>
              <w:rPr>
                <w:b/>
                <w:szCs w:val="28"/>
                <w:lang w:val="pt-BR"/>
              </w:rPr>
              <w:t>n IV</w:t>
            </w:r>
          </w:p>
          <w:p w:rsidR="00853E3D" w:rsidRDefault="00853E3D" w:rsidP="0063752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(Từ 20/1 – 24/1)</w:t>
            </w:r>
          </w:p>
          <w:p w:rsidR="00853E3D" w:rsidRPr="001133D7" w:rsidRDefault="00853E3D" w:rsidP="0063752B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8"/>
              </w:rPr>
              <w:t>Bé và gia đình vui đón Tết nguyên đán</w:t>
            </w:r>
          </w:p>
        </w:tc>
        <w:tc>
          <w:tcPr>
            <w:tcW w:w="2325" w:type="dxa"/>
            <w:gridSpan w:val="2"/>
          </w:tcPr>
          <w:p w:rsidR="00853E3D" w:rsidRDefault="00853E3D" w:rsidP="0063752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 5</w:t>
            </w:r>
          </w:p>
          <w:p w:rsidR="00853E3D" w:rsidRDefault="00853E3D" w:rsidP="0063752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(Từ 27/1- 31/1)</w:t>
            </w:r>
          </w:p>
          <w:p w:rsidR="00853E3D" w:rsidRDefault="00853E3D" w:rsidP="0063752B">
            <w:pPr>
              <w:spacing w:after="120"/>
              <w:jc w:val="center"/>
            </w:pPr>
            <w:r>
              <w:rPr>
                <w:b/>
                <w:szCs w:val="28"/>
              </w:rPr>
              <w:t>Nghỉ tết</w:t>
            </w:r>
          </w:p>
        </w:tc>
        <w:tc>
          <w:tcPr>
            <w:tcW w:w="1417" w:type="dxa"/>
            <w:vMerge/>
          </w:tcPr>
          <w:p w:rsidR="00853E3D" w:rsidRDefault="00853E3D" w:rsidP="0063752B">
            <w:pPr>
              <w:spacing w:after="120"/>
            </w:pPr>
          </w:p>
        </w:tc>
      </w:tr>
      <w:tr w:rsidR="00853E3D" w:rsidTr="0063752B">
        <w:tc>
          <w:tcPr>
            <w:tcW w:w="1668" w:type="dxa"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Trò chuyện, đón trẻ</w:t>
            </w:r>
          </w:p>
        </w:tc>
        <w:tc>
          <w:tcPr>
            <w:tcW w:w="11623" w:type="dxa"/>
            <w:gridSpan w:val="10"/>
          </w:tcPr>
          <w:p w:rsidR="00853E3D" w:rsidRPr="00FA545F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 w:rsidRPr="00FA545F">
              <w:rPr>
                <w:b/>
                <w:szCs w:val="28"/>
              </w:rPr>
              <w:t xml:space="preserve">* Cô đón trẻ: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tâm đến sức khỏe của trẻ; thời tiết giao mùa trao đổi với phụ huynh mặc quần áo phù hợp với trẻ.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- Nhắc trẻ cách sử dụng một số từ chào hỏi và từ lễ phép phù hợp tình huống; thực hiện đúng các nề nếp đầu giờ khi đến lớp.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Nghe các bài hát về tết và mùa xuân, về các loài hoa, về các ngày lễ hội. Xem tranh ảnh về tết mà trẻ mang đến.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đồ chơi theo ý thích.</w:t>
            </w:r>
          </w:p>
          <w:p w:rsidR="00853E3D" w:rsidRPr="00FA545F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 w:rsidRPr="00FA545F">
              <w:rPr>
                <w:b/>
                <w:szCs w:val="28"/>
              </w:rPr>
              <w:t xml:space="preserve">*  Trò chuyện: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804F6">
              <w:rPr>
                <w:szCs w:val="28"/>
              </w:rPr>
              <w:t>Trò chuyện với t</w:t>
            </w:r>
            <w:r>
              <w:rPr>
                <w:szCs w:val="28"/>
              </w:rPr>
              <w:t xml:space="preserve">rẻ về những ngày lề, tết, </w:t>
            </w:r>
            <w:r w:rsidRPr="00E804F6">
              <w:rPr>
                <w:szCs w:val="28"/>
              </w:rPr>
              <w:t xml:space="preserve">về gia đình </w:t>
            </w:r>
            <w:r>
              <w:rPr>
                <w:szCs w:val="28"/>
              </w:rPr>
              <w:t xml:space="preserve">bé </w:t>
            </w:r>
            <w:r w:rsidRPr="00E804F6">
              <w:rPr>
                <w:szCs w:val="28"/>
              </w:rPr>
              <w:t>chuẩn bị đón tết</w:t>
            </w:r>
            <w:r>
              <w:rPr>
                <w:szCs w:val="28"/>
              </w:rPr>
              <w:t>, về các món ăn trong ngày tết</w:t>
            </w:r>
            <w:r w:rsidRPr="00E804F6">
              <w:rPr>
                <w:szCs w:val="28"/>
              </w:rPr>
              <w:t>: Trang trí nhà cử</w:t>
            </w:r>
            <w:r>
              <w:rPr>
                <w:szCs w:val="28"/>
              </w:rPr>
              <w:t>a, mua đò dùng trong gia đình</w:t>
            </w:r>
            <w:r w:rsidRPr="00E804F6">
              <w:rPr>
                <w:szCs w:val="28"/>
              </w:rPr>
              <w:t>, mua quần áo mới, mua bánh kẹo hoa quả đặc trưng của ngày Tết, các cây cảnh, phong tục mừng tuổi lì xì trong ngày Tết...</w:t>
            </w:r>
          </w:p>
          <w:p w:rsidR="00853E3D" w:rsidRPr="00FA545F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 w:rsidRPr="00FA545F">
              <w:rPr>
                <w:b/>
                <w:szCs w:val="28"/>
              </w:rPr>
              <w:t>* Chú ý rèn giáo dục lễ giáo phong tụ</w:t>
            </w:r>
            <w:r>
              <w:rPr>
                <w:b/>
                <w:szCs w:val="28"/>
              </w:rPr>
              <w:t>c lì xì ngày Tết. P</w:t>
            </w:r>
            <w:r w:rsidRPr="00FA545F">
              <w:rPr>
                <w:b/>
                <w:szCs w:val="28"/>
              </w:rPr>
              <w:t>hát triển ngôn ngữ cho trẻ nói đủ câu trả lời lễ phép</w:t>
            </w:r>
          </w:p>
          <w:p w:rsidR="00853E3D" w:rsidRPr="00E804F6" w:rsidRDefault="00853E3D" w:rsidP="0063752B">
            <w:pPr>
              <w:spacing w:after="0" w:line="240" w:lineRule="auto"/>
              <w:rPr>
                <w:szCs w:val="28"/>
                <w:lang w:val="pt-BR"/>
              </w:rPr>
            </w:pPr>
            <w:r w:rsidRPr="00E804F6">
              <w:rPr>
                <w:szCs w:val="28"/>
                <w:lang w:val="pt-BR"/>
              </w:rPr>
              <w:t>- Con biết những loại hoa gì? Loại hoa đó có những</w:t>
            </w:r>
            <w:r>
              <w:rPr>
                <w:szCs w:val="28"/>
                <w:lang w:val="pt-BR"/>
              </w:rPr>
              <w:t xml:space="preserve"> đặc điểm gì? </w:t>
            </w:r>
          </w:p>
          <w:p w:rsidR="00853E3D" w:rsidRPr="00E804F6" w:rsidRDefault="00853E3D" w:rsidP="0063752B">
            <w:pPr>
              <w:spacing w:after="0" w:line="240" w:lineRule="auto"/>
              <w:rPr>
                <w:szCs w:val="28"/>
              </w:rPr>
            </w:pPr>
            <w:r w:rsidRPr="00E804F6">
              <w:rPr>
                <w:szCs w:val="28"/>
                <w:lang w:val="pt-BR"/>
              </w:rPr>
              <w:t>- Giới thiệu ích lợi của các loại hoa với đời sống con người và môi trường</w:t>
            </w:r>
            <w:r w:rsidRPr="00E804F6">
              <w:rPr>
                <w:szCs w:val="28"/>
              </w:rPr>
              <w:t xml:space="preserve"> .</w:t>
            </w:r>
          </w:p>
          <w:p w:rsidR="00853E3D" w:rsidRPr="00E851B6" w:rsidRDefault="00853E3D" w:rsidP="0063752B">
            <w:pPr>
              <w:spacing w:after="0" w:line="240" w:lineRule="auto"/>
              <w:rPr>
                <w:szCs w:val="28"/>
              </w:rPr>
            </w:pPr>
            <w:r w:rsidRPr="00E804F6">
              <w:rPr>
                <w:szCs w:val="28"/>
              </w:rPr>
              <w:t>- Giáo dục trẻ biết chăm sóc và bảo vệ cây trồng</w:t>
            </w:r>
          </w:p>
        </w:tc>
        <w:tc>
          <w:tcPr>
            <w:tcW w:w="1417" w:type="dxa"/>
          </w:tcPr>
          <w:p w:rsidR="00853E3D" w:rsidRDefault="00853E3D" w:rsidP="0063752B">
            <w:pPr>
              <w:spacing w:after="120"/>
            </w:pPr>
            <w:r>
              <w:t>11</w:t>
            </w:r>
          </w:p>
        </w:tc>
      </w:tr>
      <w:tr w:rsidR="00853E3D" w:rsidTr="0063752B">
        <w:tc>
          <w:tcPr>
            <w:tcW w:w="1668" w:type="dxa"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 xml:space="preserve">Thể dục </w:t>
            </w:r>
            <w:r w:rsidRPr="00EC68E6">
              <w:rPr>
                <w:b/>
              </w:rPr>
              <w:lastRenderedPageBreak/>
              <w:t>sáng</w:t>
            </w:r>
          </w:p>
        </w:tc>
        <w:tc>
          <w:tcPr>
            <w:tcW w:w="11623" w:type="dxa"/>
            <w:gridSpan w:val="10"/>
          </w:tcPr>
          <w:p w:rsidR="00853E3D" w:rsidRPr="00F414A0" w:rsidRDefault="00853E3D" w:rsidP="0063752B">
            <w:pPr>
              <w:spacing w:after="0" w:line="276" w:lineRule="auto"/>
              <w:rPr>
                <w:b/>
                <w:i/>
                <w:szCs w:val="28"/>
              </w:rPr>
            </w:pPr>
            <w:r w:rsidRPr="00F414A0">
              <w:rPr>
                <w:b/>
                <w:i/>
                <w:szCs w:val="28"/>
              </w:rPr>
              <w:lastRenderedPageBreak/>
              <w:t>* Tập thể dục theo nhạc chung của trường:</w:t>
            </w:r>
          </w:p>
          <w:p w:rsidR="00853E3D" w:rsidRPr="00F215BB" w:rsidRDefault="00853E3D" w:rsidP="0063752B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lastRenderedPageBreak/>
              <w:t>+ Hô hấ</w:t>
            </w:r>
            <w:r>
              <w:rPr>
                <w:szCs w:val="28"/>
              </w:rPr>
              <w:t xml:space="preserve">p: Gà gáy, </w:t>
            </w:r>
          </w:p>
          <w:p w:rsidR="00853E3D" w:rsidRPr="00F215BB" w:rsidRDefault="00853E3D" w:rsidP="0063752B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+Tay: Lên cao, ra trước, sang 2 bên, xuống dưới</w:t>
            </w:r>
          </w:p>
          <w:p w:rsidR="00853E3D" w:rsidRPr="00F215BB" w:rsidRDefault="00853E3D" w:rsidP="0063752B">
            <w:pPr>
              <w:spacing w:after="0" w:line="276" w:lineRule="auto"/>
              <w:rPr>
                <w:b/>
                <w:szCs w:val="28"/>
              </w:rPr>
            </w:pPr>
            <w:r w:rsidRPr="00F215BB">
              <w:rPr>
                <w:szCs w:val="28"/>
              </w:rPr>
              <w:t>+ Bụng: Cúi xuố</w:t>
            </w:r>
            <w:r>
              <w:rPr>
                <w:szCs w:val="28"/>
              </w:rPr>
              <w:t>ng, tay chạm</w:t>
            </w:r>
            <w:r w:rsidRPr="00F215BB">
              <w:rPr>
                <w:szCs w:val="28"/>
              </w:rPr>
              <w:t xml:space="preserve"> mũi chân.</w:t>
            </w:r>
          </w:p>
          <w:p w:rsidR="00853E3D" w:rsidRPr="00F215BB" w:rsidRDefault="00853E3D" w:rsidP="0063752B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 xml:space="preserve">+ Chân: </w:t>
            </w:r>
            <w:r>
              <w:rPr>
                <w:szCs w:val="28"/>
              </w:rPr>
              <w:t>bước sang ngang , co chân về phía trước</w:t>
            </w:r>
          </w:p>
          <w:p w:rsidR="00853E3D" w:rsidRDefault="00853E3D" w:rsidP="0063752B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 Bật: Tại chỗ</w:t>
            </w:r>
          </w:p>
          <w:p w:rsidR="00853E3D" w:rsidRDefault="00853E3D" w:rsidP="0063752B">
            <w:pPr>
              <w:spacing w:after="120"/>
            </w:pPr>
            <w:r>
              <w:rPr>
                <w:szCs w:val="28"/>
              </w:rPr>
              <w:t>- Hồi tĩnh: Cô cho trẻ vận động nhẹ nhàng theo bài hát “em như chim bồ câu trắng”, “I like flowers”</w:t>
            </w:r>
          </w:p>
        </w:tc>
        <w:tc>
          <w:tcPr>
            <w:tcW w:w="1417" w:type="dxa"/>
          </w:tcPr>
          <w:p w:rsidR="00853E3D" w:rsidRDefault="00853E3D" w:rsidP="0063752B">
            <w:pPr>
              <w:spacing w:after="120"/>
            </w:pPr>
          </w:p>
        </w:tc>
      </w:tr>
      <w:tr w:rsidR="00853E3D" w:rsidTr="0063752B">
        <w:tc>
          <w:tcPr>
            <w:tcW w:w="1668" w:type="dxa"/>
            <w:vMerge w:val="restart"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lastRenderedPageBreak/>
              <w:t>Hoạt động học</w:t>
            </w:r>
          </w:p>
        </w:tc>
        <w:tc>
          <w:tcPr>
            <w:tcW w:w="992" w:type="dxa"/>
          </w:tcPr>
          <w:p w:rsidR="00853E3D" w:rsidRPr="006A401F" w:rsidRDefault="00853E3D" w:rsidP="0063752B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2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TDGH :</w:t>
            </w:r>
          </w:p>
          <w:p w:rsidR="00853E3D" w:rsidRPr="0009705C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Bò zích z</w:t>
            </w:r>
            <w:r w:rsidRPr="00E804F6">
              <w:rPr>
                <w:szCs w:val="28"/>
              </w:rPr>
              <w:t>ắc qua</w:t>
            </w:r>
            <w:r>
              <w:rPr>
                <w:szCs w:val="28"/>
              </w:rPr>
              <w:t xml:space="preserve"> 5 điểm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GD ÂN:</w:t>
            </w:r>
          </w:p>
          <w:p w:rsidR="00853E3D" w:rsidRPr="00E804F6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705C">
              <w:rPr>
                <w:b/>
                <w:szCs w:val="28"/>
              </w:rPr>
              <w:t xml:space="preserve">-NDTT: 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Dạy hát </w:t>
            </w:r>
            <w:r w:rsidRPr="00E804F6">
              <w:rPr>
                <w:szCs w:val="28"/>
              </w:rPr>
              <w:t xml:space="preserve">: </w:t>
            </w:r>
            <w:r>
              <w:rPr>
                <w:szCs w:val="28"/>
              </w:rPr>
              <w:t>Hoa lá mùa xuân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705C">
              <w:rPr>
                <w:b/>
                <w:szCs w:val="28"/>
              </w:rPr>
              <w:t>NDKH:</w:t>
            </w:r>
          </w:p>
          <w:p w:rsidR="00853E3D" w:rsidRPr="0009705C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+ Nghe: Ngày Tết quê em</w:t>
            </w:r>
          </w:p>
          <w:p w:rsidR="00853E3D" w:rsidRPr="00E804F6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+ TC:  Tiếng hát ở đâu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TDGH:</w:t>
            </w:r>
          </w:p>
          <w:p w:rsidR="00853E3D" w:rsidRPr="0052634A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Đi trên ghế thể dục đầu đội túi cát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GD ÂN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-NDTT:</w:t>
            </w:r>
          </w:p>
          <w:p w:rsidR="00853E3D" w:rsidRDefault="00853E3D" w:rsidP="0063752B">
            <w:pPr>
              <w:spacing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Dạy h</w:t>
            </w:r>
            <w:r w:rsidRPr="0052634A">
              <w:rPr>
                <w:szCs w:val="28"/>
              </w:rPr>
              <w:t xml:space="preserve">át: </w:t>
            </w:r>
            <w:r>
              <w:rPr>
                <w:szCs w:val="28"/>
              </w:rPr>
              <w:t>Sắp đến Tết rồi</w:t>
            </w:r>
          </w:p>
          <w:p w:rsidR="00853E3D" w:rsidRPr="00154BDB" w:rsidRDefault="00853E3D" w:rsidP="0063752B">
            <w:pPr>
              <w:spacing w:after="0" w:line="312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NDKH: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+ Nghe: Tết đến rồi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+ TC: Ai đoán giỏi</w:t>
            </w:r>
          </w:p>
        </w:tc>
        <w:tc>
          <w:tcPr>
            <w:tcW w:w="2127" w:type="dxa"/>
          </w:tcPr>
          <w:p w:rsidR="00853E3D" w:rsidRPr="00F3648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53E3D" w:rsidRPr="00E21DBE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</w:tr>
      <w:tr w:rsidR="00853E3D" w:rsidTr="0063752B">
        <w:tc>
          <w:tcPr>
            <w:tcW w:w="1668" w:type="dxa"/>
            <w:vMerge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53E3D" w:rsidRPr="006A401F" w:rsidRDefault="00853E3D" w:rsidP="0063752B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3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853E3D" w:rsidRPr="00DB16E4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Truyện: </w:t>
            </w:r>
            <w:r w:rsidRPr="00DB16E4">
              <w:rPr>
                <w:szCs w:val="28"/>
              </w:rPr>
              <w:t>Chuyện thần kì của mùa xuân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 w:rsidRPr="00DB16E4">
              <w:rPr>
                <w:b/>
                <w:szCs w:val="28"/>
              </w:rPr>
              <w:t>LQVH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 w:rsidRPr="00DB16E4">
              <w:rPr>
                <w:b/>
                <w:szCs w:val="28"/>
              </w:rPr>
              <w:t>Thơ</w:t>
            </w:r>
            <w:r>
              <w:rPr>
                <w:szCs w:val="28"/>
              </w:rPr>
              <w:t>: Cây Đào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 w:rsidRPr="00DB16E4">
              <w:rPr>
                <w:b/>
                <w:szCs w:val="28"/>
              </w:rPr>
              <w:t>Truyện</w:t>
            </w:r>
            <w:r>
              <w:rPr>
                <w:szCs w:val="28"/>
              </w:rPr>
              <w:t>: Sự tích bánh chưng bánh dày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853E3D" w:rsidRPr="00DB16E4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 w:rsidRPr="00DB16E4">
              <w:rPr>
                <w:b/>
                <w:szCs w:val="28"/>
              </w:rPr>
              <w:t>Thơ</w:t>
            </w:r>
            <w:r>
              <w:rPr>
                <w:szCs w:val="28"/>
              </w:rPr>
              <w:t xml:space="preserve">: Tết đang vào </w:t>
            </w:r>
            <w:r w:rsidRPr="00DB16E4">
              <w:rPr>
                <w:szCs w:val="28"/>
              </w:rPr>
              <w:t>nhà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53E3D" w:rsidRDefault="00853E3D" w:rsidP="0063752B">
            <w:pPr>
              <w:spacing w:after="0" w:line="240" w:lineRule="auto"/>
            </w:pPr>
          </w:p>
        </w:tc>
      </w:tr>
      <w:tr w:rsidR="00853E3D" w:rsidTr="0063752B">
        <w:trPr>
          <w:trHeight w:val="70"/>
        </w:trPr>
        <w:tc>
          <w:tcPr>
            <w:tcW w:w="1668" w:type="dxa"/>
            <w:vMerge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53E3D" w:rsidRPr="006A401F" w:rsidRDefault="00853E3D" w:rsidP="0063752B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4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853E3D" w:rsidRPr="00741B9D" w:rsidRDefault="00853E3D" w:rsidP="0063752B">
            <w:pPr>
              <w:spacing w:line="240" w:lineRule="auto"/>
              <w:jc w:val="center"/>
              <w:rPr>
                <w:szCs w:val="28"/>
              </w:rPr>
            </w:pPr>
            <w:r w:rsidRPr="00741B9D">
              <w:rPr>
                <w:szCs w:val="28"/>
              </w:rPr>
              <w:t>Dạy trẻ so sánh chiều cao của 3 đối tượng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 w:rsidRPr="00725798">
              <w:rPr>
                <w:rFonts w:ascii=".VnTime" w:hAnsi=".VnTime"/>
                <w:szCs w:val="28"/>
              </w:rPr>
              <w:t>¤</w:t>
            </w:r>
            <w:r w:rsidRPr="00741B9D">
              <w:rPr>
                <w:szCs w:val="28"/>
              </w:rPr>
              <w:t>n: Xác định vị trí của đồ vật so với bản thân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Dạy trẻ so sánh chiều dài của 2 đôí tượng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 w:rsidRPr="00741B9D">
              <w:rPr>
                <w:szCs w:val="28"/>
              </w:rPr>
              <w:t xml:space="preserve">Dạy trẻ đếm đến 5 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</w:t>
            </w:r>
            <w:r w:rsidRPr="00741B9D">
              <w:rPr>
                <w:szCs w:val="28"/>
              </w:rPr>
              <w:t>hận</w:t>
            </w:r>
            <w:r>
              <w:rPr>
                <w:szCs w:val="28"/>
              </w:rPr>
              <w:t xml:space="preserve"> biết nhóm có 5 đối tượng</w:t>
            </w:r>
          </w:p>
        </w:tc>
        <w:tc>
          <w:tcPr>
            <w:tcW w:w="2127" w:type="dxa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57,63</w:t>
            </w:r>
          </w:p>
          <w:p w:rsidR="00853E3D" w:rsidRDefault="00853E3D" w:rsidP="0063752B">
            <w:pPr>
              <w:spacing w:after="120"/>
            </w:pPr>
          </w:p>
        </w:tc>
      </w:tr>
      <w:tr w:rsidR="00853E3D" w:rsidTr="0063752B">
        <w:trPr>
          <w:trHeight w:val="1456"/>
        </w:trPr>
        <w:tc>
          <w:tcPr>
            <w:tcW w:w="1668" w:type="dxa"/>
            <w:vMerge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53E3D" w:rsidRPr="006A401F" w:rsidRDefault="00853E3D" w:rsidP="0063752B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5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KPXH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Tìm hiểu về mùa xuân tươi đẹp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KPXH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 w:rsidRPr="004629A2">
              <w:rPr>
                <w:szCs w:val="28"/>
              </w:rPr>
              <w:t>Tìm hiểu một số loại hoa trong ngày tết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KPXH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Bé tập gói bánh chưng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KPXH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Tìm hiểu về ngày tết nguyên đán</w:t>
            </w:r>
          </w:p>
        </w:tc>
        <w:tc>
          <w:tcPr>
            <w:tcW w:w="2127" w:type="dxa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853E3D" w:rsidRPr="0055396C" w:rsidRDefault="00853E3D" w:rsidP="0063752B">
            <w:pPr>
              <w:jc w:val="both"/>
              <w:rPr>
                <w:rFonts w:eastAsia="Calibri"/>
                <w:b/>
                <w:szCs w:val="28"/>
              </w:rPr>
            </w:pPr>
            <w:r>
              <w:rPr>
                <w:szCs w:val="28"/>
              </w:rPr>
              <w:t>28,29</w:t>
            </w:r>
          </w:p>
        </w:tc>
      </w:tr>
      <w:tr w:rsidR="00853E3D" w:rsidTr="0063752B">
        <w:trPr>
          <w:trHeight w:val="1124"/>
        </w:trPr>
        <w:tc>
          <w:tcPr>
            <w:tcW w:w="1668" w:type="dxa"/>
            <w:vMerge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53E3D" w:rsidRPr="006A401F" w:rsidRDefault="00853E3D" w:rsidP="0063752B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6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TẠO HÌNH</w:t>
            </w:r>
          </w:p>
          <w:p w:rsidR="00853E3D" w:rsidRPr="0052634A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Xé dán</w:t>
            </w:r>
            <w:r w:rsidRPr="0052634A">
              <w:rPr>
                <w:szCs w:val="28"/>
              </w:rPr>
              <w:t xml:space="preserve"> những bông hoa đẹp 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TẠO HÌNH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Vẽ hoa hướng dương</w:t>
            </w:r>
          </w:p>
        </w:tc>
        <w:tc>
          <w:tcPr>
            <w:tcW w:w="2126" w:type="dxa"/>
            <w:gridSpan w:val="2"/>
          </w:tcPr>
          <w:p w:rsidR="00853E3D" w:rsidRPr="004629A2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TẠO</w:t>
            </w:r>
            <w:r w:rsidRPr="004629A2">
              <w:rPr>
                <w:b/>
                <w:szCs w:val="28"/>
              </w:rPr>
              <w:t>HÌNH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Trang trí cành hoa đào 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TẠO HÌNH</w:t>
            </w:r>
          </w:p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Xé dán trang trí bưu thiếp </w:t>
            </w:r>
          </w:p>
        </w:tc>
        <w:tc>
          <w:tcPr>
            <w:tcW w:w="2127" w:type="dxa"/>
          </w:tcPr>
          <w:p w:rsidR="00853E3D" w:rsidRDefault="00853E3D" w:rsidP="0063752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53E3D" w:rsidRDefault="00853E3D" w:rsidP="0063752B">
            <w:pPr>
              <w:spacing w:after="120"/>
            </w:pPr>
            <w:r>
              <w:t>98,7</w:t>
            </w:r>
          </w:p>
        </w:tc>
      </w:tr>
      <w:tr w:rsidR="00853E3D" w:rsidTr="0063752B">
        <w:tc>
          <w:tcPr>
            <w:tcW w:w="2660" w:type="dxa"/>
            <w:gridSpan w:val="2"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 ngoài trời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HĐCMĐ: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sát trò chuyện về mùa xuân.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 về 1 số loại cây, hoa, quả màu xuân.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hát “Mưa xuân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Dạy TC “Ném còm”</w:t>
            </w:r>
          </w:p>
          <w:p w:rsidR="00853E3D" w:rsidRPr="00CB1D3D" w:rsidRDefault="00853E3D" w:rsidP="0063752B">
            <w:pPr>
              <w:spacing w:after="0" w:line="240" w:lineRule="auto"/>
              <w:rPr>
                <w:b/>
                <w:i/>
                <w:szCs w:val="28"/>
              </w:rPr>
            </w:pPr>
            <w:r w:rsidRPr="00CB1D3D">
              <w:rPr>
                <w:b/>
                <w:i/>
                <w:szCs w:val="28"/>
              </w:rPr>
              <w:t>* Giao lưu lớp B1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Cáo và thỏ, Bịt mắt bắt dê, Dung dăng dung dẻ, Tạo dáng</w:t>
            </w:r>
          </w:p>
          <w:p w:rsidR="00853E3D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tự do với đồ chơi ngoài trời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 chơi TT trẻ mang đến lớp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cát, lá khô và các </w:t>
            </w:r>
            <w:r>
              <w:rPr>
                <w:szCs w:val="28"/>
              </w:rPr>
              <w:lastRenderedPageBreak/>
              <w:t>VLTN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ĐC vận động</w:t>
            </w:r>
          </w:p>
          <w:p w:rsidR="00853E3D" w:rsidRPr="006A401F" w:rsidRDefault="00853E3D" w:rsidP="0063752B">
            <w:pPr>
              <w:spacing w:after="120" w:line="276" w:lineRule="auto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* HĐCMĐ</w:t>
            </w:r>
            <w:r>
              <w:rPr>
                <w:szCs w:val="28"/>
              </w:rPr>
              <w:t>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sát cây hoa lan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thơ: “Vè loài hoa”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Vẽ hoa bằng phấn trên sân trường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Qs vườn hoa</w:t>
            </w:r>
          </w:p>
          <w:p w:rsidR="00853E3D" w:rsidRPr="00CB1D3D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 w:rsidRPr="00CB1D3D">
              <w:rPr>
                <w:b/>
                <w:szCs w:val="28"/>
              </w:rPr>
              <w:t>*</w:t>
            </w:r>
            <w:r w:rsidRPr="00CB1D3D">
              <w:rPr>
                <w:b/>
                <w:i/>
                <w:szCs w:val="28"/>
              </w:rPr>
              <w:t>Giao lưu lớp B4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Lộn cầu vồng, Nụ hoa, Mèo và chim sẻ,  mèo đuổi chuột</w:t>
            </w:r>
          </w:p>
          <w:p w:rsidR="00853E3D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vòng phấn và đồ chơi ngoài trời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 chơi vận động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Pr="009F7F73" w:rsidRDefault="00853E3D" w:rsidP="0063752B">
            <w:pPr>
              <w:spacing w:after="120" w:line="276" w:lineRule="auto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* HĐCMĐ</w:t>
            </w:r>
            <w:r>
              <w:rPr>
                <w:szCs w:val="28"/>
              </w:rPr>
              <w:t>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Vẽ bánh chưng bằng phấn trên sân trường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sát thời tiết trong ngày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sát cách gói bánh chưng</w:t>
            </w:r>
          </w:p>
          <w:p w:rsidR="00853E3D" w:rsidRPr="00E20A6F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làm quen với bài hát “Mùa xuân ơi”</w:t>
            </w:r>
          </w:p>
          <w:p w:rsidR="00853E3D" w:rsidRPr="00CB1D3D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 w:rsidRPr="00CB1D3D">
              <w:rPr>
                <w:b/>
                <w:szCs w:val="28"/>
              </w:rPr>
              <w:t>*</w:t>
            </w:r>
            <w:r w:rsidRPr="00CB1D3D">
              <w:rPr>
                <w:b/>
                <w:i/>
                <w:szCs w:val="28"/>
              </w:rPr>
              <w:t>Giao lưu với lớp B3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Luồn luồn tổ dế, Cua cắp, kéo co, Thả đỉa ba ba</w:t>
            </w:r>
          </w:p>
          <w:p w:rsidR="00853E3D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 chơi mang theo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ĐC ngoài sân trường</w:t>
            </w:r>
          </w:p>
          <w:p w:rsidR="00853E3D" w:rsidRPr="00646C01" w:rsidRDefault="00853E3D" w:rsidP="0063752B">
            <w:pPr>
              <w:spacing w:after="120" w:line="276" w:lineRule="auto"/>
              <w:rPr>
                <w:rFonts w:eastAsia="Calibri"/>
                <w:szCs w:val="28"/>
              </w:rPr>
            </w:pPr>
            <w:r>
              <w:rPr>
                <w:szCs w:val="28"/>
              </w:rPr>
              <w:t>- Chơi với phấn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HĐCMĐ</w:t>
            </w:r>
            <w:r>
              <w:rPr>
                <w:szCs w:val="28"/>
              </w:rPr>
              <w:t>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 Trò chuyện về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ngày tết nguyên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đán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 w:rsidRPr="00CB1D3D">
              <w:rPr>
                <w:szCs w:val="28"/>
              </w:rPr>
              <w:t>-</w:t>
            </w:r>
            <w:r>
              <w:rPr>
                <w:szCs w:val="28"/>
              </w:rPr>
              <w:t xml:space="preserve"> Quan sát: bé cùng gia đình đi chơi tết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Dạy trẻ TC tạo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nhóm 5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Xếp số 1-5 từ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những viên sỏi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đá</w:t>
            </w:r>
          </w:p>
          <w:p w:rsidR="00853E3D" w:rsidRPr="00CB1D3D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 w:rsidRPr="00CB1D3D">
              <w:rPr>
                <w:b/>
                <w:szCs w:val="28"/>
              </w:rPr>
              <w:t xml:space="preserve">* </w:t>
            </w:r>
            <w:r w:rsidRPr="00CB1D3D">
              <w:rPr>
                <w:b/>
                <w:i/>
                <w:szCs w:val="28"/>
              </w:rPr>
              <w:t>Giao lưu khối nhỡ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 xml:space="preserve">: Rồng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rắn lên mây, Ô tô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và chim sẻ, Chú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vịt con</w:t>
            </w:r>
          </w:p>
          <w:p w:rsidR="00853E3D" w:rsidRDefault="00853E3D" w:rsidP="0063752B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ý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thích của trẻ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vòng 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</w:t>
            </w:r>
          </w:p>
          <w:p w:rsidR="00853E3D" w:rsidRPr="006A401F" w:rsidRDefault="00853E3D" w:rsidP="0063752B">
            <w:pPr>
              <w:spacing w:after="120" w:line="276" w:lineRule="auto"/>
              <w:rPr>
                <w:szCs w:val="28"/>
              </w:rPr>
            </w:pPr>
            <w:r>
              <w:rPr>
                <w:szCs w:val="28"/>
              </w:rPr>
              <w:t xml:space="preserve"> chơi vận động</w:t>
            </w:r>
          </w:p>
        </w:tc>
        <w:tc>
          <w:tcPr>
            <w:tcW w:w="2127" w:type="dxa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853E3D" w:rsidRDefault="00853E3D" w:rsidP="0063752B">
            <w:pPr>
              <w:spacing w:after="0" w:line="240" w:lineRule="auto"/>
            </w:pPr>
            <w:r>
              <w:rPr>
                <w:szCs w:val="28"/>
              </w:rPr>
              <w:t>16, 43, 65, 72, 83</w:t>
            </w:r>
          </w:p>
        </w:tc>
      </w:tr>
      <w:tr w:rsidR="00853E3D" w:rsidTr="0063752B">
        <w:tc>
          <w:tcPr>
            <w:tcW w:w="2660" w:type="dxa"/>
            <w:gridSpan w:val="2"/>
            <w:vAlign w:val="center"/>
          </w:tcPr>
          <w:p w:rsidR="00853E3D" w:rsidRPr="00EC68E6" w:rsidRDefault="00853E3D" w:rsidP="0063752B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lastRenderedPageBreak/>
              <w:t>Hoạt động góc</w:t>
            </w:r>
          </w:p>
        </w:tc>
        <w:tc>
          <w:tcPr>
            <w:tcW w:w="10631" w:type="dxa"/>
            <w:gridSpan w:val="9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Góc trọng tâm:</w:t>
            </w:r>
            <w:r>
              <w:rPr>
                <w:szCs w:val="28"/>
              </w:rPr>
              <w:t xml:space="preserve"> + Làm hoa, bưu thiếp, nặn các món ăn ngày tết</w:t>
            </w:r>
          </w:p>
          <w:p w:rsidR="00853E3D" w:rsidRDefault="00853E3D" w:rsidP="0063752B">
            <w:pPr>
              <w:spacing w:after="0" w:line="240" w:lineRule="auto"/>
            </w:pPr>
            <w:r>
              <w:rPr>
                <w:szCs w:val="28"/>
              </w:rPr>
              <w:t xml:space="preserve">                              + Xây dựng công viên mùa xuân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t xml:space="preserve">                              +  </w:t>
            </w:r>
            <w:r>
              <w:rPr>
                <w:szCs w:val="28"/>
              </w:rPr>
              <w:t>Làm sách, tranh, truyện về hoa, tết, và các món ăn trong ngày Tết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Pr="00CB1D3D" w:rsidRDefault="00853E3D" w:rsidP="0063752B">
            <w:pPr>
              <w:tabs>
                <w:tab w:val="left" w:pos="8622"/>
              </w:tabs>
              <w:spacing w:after="0" w:line="240" w:lineRule="auto"/>
              <w:rPr>
                <w:b/>
                <w:szCs w:val="28"/>
              </w:rPr>
            </w:pPr>
            <w:r w:rsidRPr="00CB1D3D">
              <w:rPr>
                <w:b/>
                <w:szCs w:val="28"/>
              </w:rPr>
              <w:t xml:space="preserve">* Góc phân vai: </w:t>
            </w:r>
            <w:r w:rsidRPr="00CB1D3D">
              <w:rPr>
                <w:b/>
                <w:szCs w:val="28"/>
              </w:rPr>
              <w:tab/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Gia đình: Gia đình đưa con đi chơi tết, đi mua sắm tết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Bác sỹ: Bác sỹ khám bệnh cho mọi người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Bán hàng: Cửa hàng bán các tranh ảnh, hoa ngày tết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 w:rsidRPr="00CB1D3D">
              <w:rPr>
                <w:b/>
                <w:szCs w:val="28"/>
              </w:rPr>
              <w:t>* Góc học tập:</w:t>
            </w:r>
            <w:r>
              <w:rPr>
                <w:szCs w:val="28"/>
              </w:rPr>
              <w:t xml:space="preserve">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Trẻ biết làm các bài tập theo cô đã hướng dẫn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 w:rsidRPr="00CB1D3D">
              <w:rPr>
                <w:b/>
                <w:szCs w:val="28"/>
              </w:rPr>
              <w:t>* Góc nghệ thuậ</w:t>
            </w:r>
            <w:r>
              <w:rPr>
                <w:b/>
                <w:szCs w:val="28"/>
              </w:rPr>
              <w:t>t</w:t>
            </w:r>
            <w:r w:rsidRPr="00CB1D3D">
              <w:rPr>
                <w:b/>
                <w:szCs w:val="28"/>
              </w:rPr>
              <w:t>: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Múa hát các bài hát về hoa, lễ hội và  ngày tết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 w:rsidRPr="00CB1D3D">
              <w:rPr>
                <w:b/>
                <w:szCs w:val="28"/>
              </w:rPr>
              <w:t>* Góc thiên nhiên:</w:t>
            </w:r>
            <w:r>
              <w:rPr>
                <w:szCs w:val="28"/>
              </w:rPr>
              <w:t xml:space="preserve">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Bé chăm sóc cây, gọi tên cây.</w:t>
            </w:r>
          </w:p>
        </w:tc>
        <w:tc>
          <w:tcPr>
            <w:tcW w:w="1417" w:type="dxa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76, 81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93</w:t>
            </w:r>
          </w:p>
          <w:p w:rsidR="00853E3D" w:rsidRPr="0055396C" w:rsidRDefault="00853E3D" w:rsidP="0063752B">
            <w:pPr>
              <w:spacing w:after="120"/>
              <w:rPr>
                <w:b/>
              </w:rPr>
            </w:pPr>
          </w:p>
        </w:tc>
      </w:tr>
      <w:tr w:rsidR="00853E3D" w:rsidTr="0063752B">
        <w:tc>
          <w:tcPr>
            <w:tcW w:w="2660" w:type="dxa"/>
            <w:gridSpan w:val="2"/>
            <w:vAlign w:val="center"/>
          </w:tcPr>
          <w:p w:rsidR="00853E3D" w:rsidRDefault="00853E3D" w:rsidP="0063752B">
            <w:pPr>
              <w:spacing w:after="120"/>
              <w:jc w:val="center"/>
            </w:pPr>
            <w:r w:rsidRPr="005D43BA">
              <w:rPr>
                <w:rFonts w:eastAsia="Calibri"/>
                <w:b/>
                <w:szCs w:val="28"/>
              </w:rPr>
              <w:t>Hoạt động ăn, ngủ, vệ sinh</w:t>
            </w:r>
          </w:p>
        </w:tc>
        <w:tc>
          <w:tcPr>
            <w:tcW w:w="10631" w:type="dxa"/>
            <w:gridSpan w:val="9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hành:  Luyện tập rửa tay bằng xà phòng , đi VS đúng nơi qđ, sử dụng đd VS đúng cách.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hiện các thói quen văn minh trong khi ăn: Mời trước khi ăn, ko nó chuyện trong khi ăn, nhặt cơm rơi vào đĩa…Nhận biết một số nguy cơ không an toàn khi ăn uống.</w:t>
            </w:r>
          </w:p>
          <w:p w:rsidR="00853E3D" w:rsidRPr="000B282C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Nói tên món ăn hàng ngày. Nhận biết một số thực phẩm  thông thường và ích lợi của chúng đối với sức khỏe.</w:t>
            </w:r>
          </w:p>
          <w:p w:rsidR="00853E3D" w:rsidRPr="00ED785E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ED785E">
              <w:rPr>
                <w:szCs w:val="28"/>
              </w:rPr>
              <w:t>Nghe kể chuyện: Sự tích cây Nêu ngày tết</w:t>
            </w:r>
          </w:p>
          <w:p w:rsidR="00853E3D" w:rsidRPr="00570BBC" w:rsidRDefault="00853E3D" w:rsidP="0063752B">
            <w:pPr>
              <w:spacing w:after="0" w:line="240" w:lineRule="auto"/>
              <w:rPr>
                <w:szCs w:val="28"/>
              </w:rPr>
            </w:pPr>
            <w:r w:rsidRPr="00ED785E">
              <w:rPr>
                <w:szCs w:val="28"/>
              </w:rPr>
              <w:t>- Nghe nhạc không lời</w:t>
            </w:r>
          </w:p>
        </w:tc>
        <w:tc>
          <w:tcPr>
            <w:tcW w:w="1417" w:type="dxa"/>
          </w:tcPr>
          <w:p w:rsidR="00853E3D" w:rsidRPr="00570BBC" w:rsidRDefault="00853E3D" w:rsidP="0063752B">
            <w:pPr>
              <w:spacing w:after="0" w:line="240" w:lineRule="auto"/>
              <w:rPr>
                <w:szCs w:val="28"/>
              </w:rPr>
            </w:pPr>
            <w:r w:rsidRPr="00570BBC">
              <w:rPr>
                <w:szCs w:val="28"/>
              </w:rPr>
              <w:t>84</w:t>
            </w:r>
          </w:p>
          <w:p w:rsidR="00853E3D" w:rsidRDefault="00853E3D" w:rsidP="0063752B">
            <w:pPr>
              <w:spacing w:after="120"/>
            </w:pPr>
          </w:p>
        </w:tc>
      </w:tr>
      <w:tr w:rsidR="00853E3D" w:rsidTr="0063752B">
        <w:tc>
          <w:tcPr>
            <w:tcW w:w="2660" w:type="dxa"/>
            <w:gridSpan w:val="2"/>
            <w:vMerge w:val="restart"/>
            <w:vAlign w:val="center"/>
          </w:tcPr>
          <w:p w:rsidR="00853E3D" w:rsidRPr="005D43BA" w:rsidRDefault="00853E3D" w:rsidP="0063752B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Hoạt động chiều</w:t>
            </w:r>
          </w:p>
          <w:p w:rsidR="00853E3D" w:rsidRDefault="00853E3D" w:rsidP="0063752B">
            <w:pPr>
              <w:spacing w:after="120"/>
              <w:jc w:val="center"/>
            </w:pP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Dạy trẻ các câu chúc tết ông bà, bố mẹ, anh chị,…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số lượng từ 1-4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BBT số 17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HĐ góc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Rèn trẻ cách gấp quần áo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Truyện “Hạt đỗ sót”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hát “Mùa xuân đến rồi”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Biểu diễn văn nghệ, nêu gương bé ngoan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Hát: Đố bạn </w:t>
            </w:r>
          </w:p>
          <w:p w:rsidR="00853E3D" w:rsidRDefault="00853E3D" w:rsidP="0063752B">
            <w:pPr>
              <w:spacing w:after="0"/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before="120"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Cho trẻ làm sách truyện về các loại hoa. </w:t>
            </w:r>
          </w:p>
          <w:p w:rsidR="00853E3D" w:rsidRDefault="00853E3D" w:rsidP="0063752B">
            <w:pPr>
              <w:spacing w:before="120" w:after="0" w:line="240" w:lineRule="auto"/>
              <w:rPr>
                <w:szCs w:val="28"/>
              </w:rPr>
            </w:pPr>
            <w:r>
              <w:rPr>
                <w:szCs w:val="28"/>
              </w:rPr>
              <w:t>-BTT số 13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Bé làm gì khi có người hái hoa </w:t>
            </w:r>
            <w:r>
              <w:rPr>
                <w:szCs w:val="28"/>
              </w:rPr>
              <w:lastRenderedPageBreak/>
              <w:t>ở nơi công cộng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Cho trẻ làm quen truyện: “Sự tích hoa hồng”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tiếng anh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Nêu gương bé ngoan</w:t>
            </w:r>
          </w:p>
          <w:p w:rsidR="00853E3D" w:rsidRDefault="00853E3D" w:rsidP="0063752B">
            <w:pPr>
              <w:spacing w:after="0"/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-BTT số 21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Giới thiệu, dạy trẻ cách bày mâm ngũ quả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Giới thiệu, dạy trẻ cách gói </w:t>
            </w:r>
            <w:r>
              <w:rPr>
                <w:szCs w:val="28"/>
              </w:rPr>
              <w:lastRenderedPageBreak/>
              <w:t>bánh chưng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Kể chuyện: “Sự tích bánh chưng bánh dày”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nhận biết các số đã học theo thứ tự từ 1-4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tiếng anh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tự chọn</w:t>
            </w:r>
          </w:p>
          <w:p w:rsidR="00853E3D" w:rsidRDefault="00853E3D" w:rsidP="0063752B">
            <w:pPr>
              <w:spacing w:after="0"/>
            </w:pPr>
            <w:r>
              <w:rPr>
                <w:i/>
                <w:szCs w:val="28"/>
              </w:rPr>
              <w:t>-*Lao động vệ sinh</w:t>
            </w:r>
          </w:p>
        </w:tc>
        <w:tc>
          <w:tcPr>
            <w:tcW w:w="2126" w:type="dxa"/>
            <w:gridSpan w:val="2"/>
          </w:tcPr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TDGH: Ném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trúng đích thẳng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đứng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Làm sách 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truyện về tết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Cho trẻ giải </w:t>
            </w:r>
            <w:r>
              <w:rPr>
                <w:szCs w:val="28"/>
              </w:rPr>
              <w:lastRenderedPageBreak/>
              <w:t>các câu đố về tết và mùa xuân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nhận biết các số đã học theo thứ tự từ 1-5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làm quen với bài thơ: “Tết đang vào nhà”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Biểu diễn văn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nghệ, nêu gương bé ngoan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tự do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Âm nhạc tổng</w:t>
            </w:r>
          </w:p>
          <w:p w:rsidR="00853E3D" w:rsidRDefault="00853E3D" w:rsidP="006375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hợp</w:t>
            </w:r>
          </w:p>
          <w:p w:rsidR="00853E3D" w:rsidRDefault="00853E3D" w:rsidP="0063752B">
            <w:pPr>
              <w:spacing w:after="0" w:line="240" w:lineRule="auto"/>
              <w:rPr>
                <w:i/>
                <w:szCs w:val="28"/>
              </w:rPr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 xml:space="preserve">Lao động vệ </w:t>
            </w:r>
          </w:p>
          <w:p w:rsidR="00853E3D" w:rsidRDefault="00853E3D" w:rsidP="0063752B">
            <w:pPr>
              <w:spacing w:after="0"/>
            </w:pPr>
            <w:r>
              <w:rPr>
                <w:i/>
                <w:szCs w:val="28"/>
              </w:rPr>
              <w:t>sinh</w:t>
            </w:r>
          </w:p>
        </w:tc>
        <w:tc>
          <w:tcPr>
            <w:tcW w:w="2127" w:type="dxa"/>
          </w:tcPr>
          <w:p w:rsidR="00853E3D" w:rsidRDefault="00853E3D" w:rsidP="0063752B">
            <w:pPr>
              <w:spacing w:after="120"/>
              <w:rPr>
                <w:szCs w:val="28"/>
              </w:rPr>
            </w:pPr>
          </w:p>
        </w:tc>
        <w:tc>
          <w:tcPr>
            <w:tcW w:w="1417" w:type="dxa"/>
          </w:tcPr>
          <w:p w:rsidR="00853E3D" w:rsidRPr="0055396C" w:rsidRDefault="00853E3D" w:rsidP="0063752B">
            <w:pPr>
              <w:spacing w:after="120"/>
              <w:rPr>
                <w:b/>
              </w:rPr>
            </w:pPr>
            <w:r>
              <w:rPr>
                <w:szCs w:val="28"/>
              </w:rPr>
              <w:t>70</w:t>
            </w:r>
          </w:p>
        </w:tc>
      </w:tr>
      <w:tr w:rsidR="00853E3D" w:rsidTr="0063752B">
        <w:tc>
          <w:tcPr>
            <w:tcW w:w="2660" w:type="dxa"/>
            <w:gridSpan w:val="2"/>
            <w:vMerge/>
            <w:vAlign w:val="center"/>
          </w:tcPr>
          <w:p w:rsidR="00853E3D" w:rsidRPr="005D43BA" w:rsidRDefault="00853E3D" w:rsidP="0063752B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853E3D" w:rsidRDefault="00853E3D" w:rsidP="0063752B">
            <w:pPr>
              <w:spacing w:after="120"/>
            </w:pPr>
            <w:r w:rsidRPr="005D43BA">
              <w:rPr>
                <w:rFonts w:eastAsia="Calibri"/>
                <w:b/>
                <w:i/>
                <w:szCs w:val="28"/>
              </w:rPr>
              <w:t>Thứ sáu hàng tuần: Biểu diễn văn nghệ, nêu gương bé ngoan.</w:t>
            </w:r>
          </w:p>
        </w:tc>
        <w:tc>
          <w:tcPr>
            <w:tcW w:w="1417" w:type="dxa"/>
          </w:tcPr>
          <w:p w:rsidR="00853E3D" w:rsidRDefault="00853E3D" w:rsidP="0063752B">
            <w:pPr>
              <w:spacing w:after="120"/>
            </w:pPr>
          </w:p>
        </w:tc>
      </w:tr>
      <w:tr w:rsidR="00853E3D" w:rsidTr="0063752B">
        <w:tc>
          <w:tcPr>
            <w:tcW w:w="2660" w:type="dxa"/>
            <w:gridSpan w:val="2"/>
            <w:vAlign w:val="center"/>
          </w:tcPr>
          <w:p w:rsidR="00853E3D" w:rsidRPr="005D43BA" w:rsidRDefault="00853E3D" w:rsidP="0063752B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Chủ đề sự kiện</w:t>
            </w:r>
          </w:p>
        </w:tc>
        <w:tc>
          <w:tcPr>
            <w:tcW w:w="2126" w:type="dxa"/>
            <w:gridSpan w:val="2"/>
          </w:tcPr>
          <w:p w:rsidR="00853E3D" w:rsidRPr="00FA545F" w:rsidRDefault="00853E3D" w:rsidP="0063752B">
            <w:pPr>
              <w:jc w:val="center"/>
              <w:rPr>
                <w:b/>
                <w:szCs w:val="28"/>
              </w:rPr>
            </w:pPr>
            <w:r w:rsidRPr="00FA545F">
              <w:rPr>
                <w:b/>
                <w:szCs w:val="28"/>
              </w:rPr>
              <w:t>Mùa xuân đến rồi</w:t>
            </w:r>
          </w:p>
        </w:tc>
        <w:tc>
          <w:tcPr>
            <w:tcW w:w="2126" w:type="dxa"/>
            <w:gridSpan w:val="2"/>
          </w:tcPr>
          <w:p w:rsidR="00853E3D" w:rsidRPr="00FA545F" w:rsidRDefault="00853E3D" w:rsidP="0063752B">
            <w:pPr>
              <w:spacing w:after="120"/>
              <w:jc w:val="center"/>
              <w:rPr>
                <w:b/>
              </w:rPr>
            </w:pPr>
            <w:r w:rsidRPr="00FA545F">
              <w:rPr>
                <w:b/>
                <w:szCs w:val="28"/>
              </w:rPr>
              <w:t>Những loài hoa trong dị</w:t>
            </w:r>
            <w:r>
              <w:rPr>
                <w:b/>
                <w:szCs w:val="28"/>
              </w:rPr>
              <w:t>p T</w:t>
            </w:r>
            <w:r w:rsidRPr="00FA545F">
              <w:rPr>
                <w:b/>
                <w:szCs w:val="28"/>
              </w:rPr>
              <w:t>ết</w:t>
            </w:r>
          </w:p>
        </w:tc>
        <w:tc>
          <w:tcPr>
            <w:tcW w:w="2126" w:type="dxa"/>
            <w:gridSpan w:val="2"/>
          </w:tcPr>
          <w:p w:rsidR="00853E3D" w:rsidRPr="00FA545F" w:rsidRDefault="00853E3D" w:rsidP="0063752B">
            <w:pPr>
              <w:spacing w:after="120"/>
              <w:jc w:val="center"/>
              <w:rPr>
                <w:b/>
              </w:rPr>
            </w:pPr>
            <w:r w:rsidRPr="00FA545F">
              <w:rPr>
                <w:b/>
                <w:szCs w:val="28"/>
                <w:lang w:val="pt-BR"/>
              </w:rPr>
              <w:t>Món ăn ngày Tết</w:t>
            </w:r>
          </w:p>
        </w:tc>
        <w:tc>
          <w:tcPr>
            <w:tcW w:w="2126" w:type="dxa"/>
            <w:gridSpan w:val="2"/>
          </w:tcPr>
          <w:p w:rsidR="00853E3D" w:rsidRPr="001133D7" w:rsidRDefault="00853E3D" w:rsidP="0063752B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8"/>
              </w:rPr>
              <w:t>Bé và gia đình vui đón Tết nguyên đán</w:t>
            </w:r>
          </w:p>
        </w:tc>
        <w:tc>
          <w:tcPr>
            <w:tcW w:w="2127" w:type="dxa"/>
          </w:tcPr>
          <w:p w:rsidR="00853E3D" w:rsidRDefault="00853E3D" w:rsidP="0063752B">
            <w:pPr>
              <w:spacing w:after="120"/>
              <w:jc w:val="center"/>
            </w:pPr>
            <w:r>
              <w:rPr>
                <w:b/>
                <w:szCs w:val="28"/>
              </w:rPr>
              <w:t>Nghỉ tết</w:t>
            </w:r>
          </w:p>
        </w:tc>
        <w:tc>
          <w:tcPr>
            <w:tcW w:w="1417" w:type="dxa"/>
          </w:tcPr>
          <w:p w:rsidR="00853E3D" w:rsidRDefault="00853E3D" w:rsidP="0063752B">
            <w:pPr>
              <w:spacing w:after="120"/>
            </w:pPr>
          </w:p>
        </w:tc>
      </w:tr>
      <w:tr w:rsidR="00853E3D" w:rsidTr="0063752B">
        <w:tc>
          <w:tcPr>
            <w:tcW w:w="2660" w:type="dxa"/>
            <w:gridSpan w:val="2"/>
            <w:vAlign w:val="center"/>
          </w:tcPr>
          <w:p w:rsidR="00853E3D" w:rsidRDefault="00853E3D" w:rsidP="0063752B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Đánh giá kết quả thực hiện</w:t>
            </w:r>
          </w:p>
          <w:p w:rsidR="00853E3D" w:rsidRDefault="00853E3D" w:rsidP="0063752B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</w:p>
          <w:p w:rsidR="00853E3D" w:rsidRPr="005D43BA" w:rsidRDefault="00853E3D" w:rsidP="0063752B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2048" w:type="dxa"/>
            <w:gridSpan w:val="10"/>
          </w:tcPr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1. Chuẩn bị: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</w:t>
            </w:r>
            <w:r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Calibri"/>
                <w:b/>
                <w:szCs w:val="28"/>
              </w:rPr>
              <w:lastRenderedPageBreak/>
              <w:t>……..</w:t>
            </w:r>
            <w:r w:rsidRPr="005D43BA"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2. Nội dung: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</w:t>
            </w:r>
            <w:r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5D43BA">
              <w:rPr>
                <w:rFonts w:eastAsia="Calibri"/>
                <w:b/>
                <w:szCs w:val="28"/>
              </w:rPr>
              <w:t>…………………………………………………………………………………</w:t>
            </w:r>
            <w:r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3. Hình thức: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…………………………………………………………………….................................................................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</w:t>
            </w:r>
            <w:r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4. Kỹ năng: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…………………………………………………………………….................................................................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</w:t>
            </w:r>
          </w:p>
          <w:p w:rsidR="00853E3D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</w:t>
            </w:r>
            <w:r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</w:t>
            </w:r>
          </w:p>
          <w:p w:rsidR="00853E3D" w:rsidRPr="005D43BA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</w:p>
        </w:tc>
      </w:tr>
      <w:tr w:rsidR="00853E3D" w:rsidTr="0063752B">
        <w:tc>
          <w:tcPr>
            <w:tcW w:w="2660" w:type="dxa"/>
            <w:gridSpan w:val="2"/>
            <w:vAlign w:val="center"/>
          </w:tcPr>
          <w:p w:rsidR="00853E3D" w:rsidRPr="005D43BA" w:rsidRDefault="00853E3D" w:rsidP="0063752B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lastRenderedPageBreak/>
              <w:t>Nhận xét của BGH</w:t>
            </w:r>
          </w:p>
        </w:tc>
        <w:tc>
          <w:tcPr>
            <w:tcW w:w="12048" w:type="dxa"/>
            <w:gridSpan w:val="10"/>
          </w:tcPr>
          <w:p w:rsidR="00853E3D" w:rsidRPr="005D43BA" w:rsidRDefault="00853E3D" w:rsidP="0063752B">
            <w:pPr>
              <w:spacing w:after="0" w:line="312" w:lineRule="auto"/>
              <w:jc w:val="both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</w:t>
            </w:r>
            <w:r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</w:t>
            </w:r>
            <w:r>
              <w:rPr>
                <w:rFonts w:eastAsia="Calibri"/>
                <w:b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5D43BA">
              <w:rPr>
                <w:rFonts w:eastAsia="Calibri"/>
                <w:b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F40D4" w:rsidRDefault="00AF40D4"/>
    <w:sectPr w:rsidR="00AF40D4" w:rsidSect="00853E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3D"/>
    <w:rsid w:val="00853E3D"/>
    <w:rsid w:val="00AE0BC2"/>
    <w:rsid w:val="00AF40D4"/>
    <w:rsid w:val="00C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E3D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E3D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2020-01-07T06:34:00Z</dcterms:created>
  <dcterms:modified xsi:type="dcterms:W3CDTF">2020-01-07T06:38:00Z</dcterms:modified>
</cp:coreProperties>
</file>