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7170" w14:textId="08966F2A" w:rsidR="00000000" w:rsidRDefault="00000000">
      <w:pPr>
        <w:pStyle w:val="NormalWeb"/>
        <w:spacing w:line="288" w:lineRule="auto"/>
        <w:ind w:firstLine="720"/>
        <w:jc w:val="center"/>
        <w:outlineLvl w:val="2"/>
        <w:divId w:val="206302142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831B0D">
        <w:rPr>
          <w:rFonts w:eastAsia="Times New Roman"/>
          <w:b/>
          <w:bCs/>
          <w:sz w:val="28"/>
          <w:szCs w:val="28"/>
        </w:rPr>
        <w:t>Nguyễn Thị Bích Phượng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5471692B" w14:textId="77777777">
        <w:trPr>
          <w:divId w:val="206302142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8C541" w14:textId="77777777" w:rsidR="00000000" w:rsidRDefault="00000000">
            <w:pPr>
              <w:jc w:val="center"/>
              <w:divId w:val="4175793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43A36" w14:textId="77777777" w:rsidR="00000000" w:rsidRDefault="00000000">
            <w:pPr>
              <w:jc w:val="center"/>
              <w:divId w:val="17092262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02/10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9FD29" w14:textId="77777777" w:rsidR="00000000" w:rsidRDefault="00000000">
            <w:pPr>
              <w:jc w:val="center"/>
              <w:divId w:val="63428938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1FC09" w14:textId="77777777" w:rsidR="00000000" w:rsidRDefault="00000000">
            <w:pPr>
              <w:jc w:val="center"/>
              <w:divId w:val="27822299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EE5EB" w14:textId="77777777" w:rsidR="00000000" w:rsidRDefault="00000000">
            <w:pPr>
              <w:jc w:val="center"/>
              <w:divId w:val="71867259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63ED" w14:textId="77777777" w:rsidR="00000000" w:rsidRDefault="00000000">
            <w:pPr>
              <w:jc w:val="center"/>
              <w:divId w:val="148590059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4E0F567C" w14:textId="77777777">
        <w:trPr>
          <w:divId w:val="20630214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C6A0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64ED" w14:textId="0E33539C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vào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lớp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B9BDCC0" w14:textId="77777777" w:rsidR="00831B0D" w:rsidRPr="00831B0D" w:rsidRDefault="00831B0D"/>
          <w:p w14:paraId="40F6AC78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co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2433F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404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1D12011" w14:textId="77777777">
        <w:trPr>
          <w:divId w:val="20630214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5B9C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BBE4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>. (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>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10/10.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nét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, qua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Trong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ai?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Công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bao </w:t>
            </w:r>
            <w:proofErr w:type="spellStart"/>
            <w:r>
              <w:rPr>
                <w:rStyle w:val="plan-content-pre1"/>
              </w:rPr>
              <w:t>nhiêu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Các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Công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Việt Nam 20/10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-&gt;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, Anh </w:t>
            </w:r>
            <w:proofErr w:type="spellStart"/>
            <w:r>
              <w:rPr>
                <w:rStyle w:val="plan-content-pre1"/>
              </w:rPr>
              <w:t>Tý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Sún</w:t>
            </w:r>
            <w:proofErr w:type="spellEnd"/>
            <w:r>
              <w:rPr>
                <w:rStyle w:val="plan-content-pre1"/>
              </w:rPr>
              <w:t xml:space="preserve">, Ba </w:t>
            </w:r>
            <w:proofErr w:type="spellStart"/>
            <w:r>
              <w:rPr>
                <w:rStyle w:val="plan-content-pre1"/>
              </w:rPr>
              <w:t>ngọn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nến</w:t>
            </w:r>
            <w:proofErr w:type="spellEnd"/>
            <w:r>
              <w:rPr>
                <w:rStyle w:val="plan-content-pre1"/>
              </w:rPr>
              <w:t xml:space="preserve"> lung </w:t>
            </w:r>
            <w:proofErr w:type="spellStart"/>
            <w:r>
              <w:rPr>
                <w:rStyle w:val="plan-content-pre1"/>
              </w:rPr>
              <w:t>linh</w:t>
            </w:r>
            <w:proofErr w:type="spellEnd"/>
            <w:r>
              <w:rPr>
                <w:rStyle w:val="plan-content-pre1"/>
              </w:rPr>
              <w:t>….”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Các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>: “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Gấu</w:t>
            </w:r>
            <w:proofErr w:type="spellEnd"/>
            <w:r>
              <w:rPr>
                <w:rStyle w:val="plan-content-pre1"/>
              </w:rPr>
              <w:t xml:space="preserve"> con chia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thắm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Chu,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… </w:t>
            </w:r>
          </w:p>
          <w:p w14:paraId="7B89074C" w14:textId="77777777" w:rsidR="00000000" w:rsidRDefault="00000000">
            <w:pPr>
              <w:rPr>
                <w:rFonts w:eastAsia="Times New Roman"/>
              </w:rPr>
            </w:pPr>
          </w:p>
          <w:p w14:paraId="52E9D6E9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(MT68)</w:t>
            </w:r>
            <w:r>
              <w:rPr>
                <w:rStyle w:val="plan-content-pre1"/>
              </w:rPr>
              <w:t xml:space="preserve"> </w:t>
            </w:r>
          </w:p>
          <w:p w14:paraId="6FE67C7D" w14:textId="77777777" w:rsidR="00000000" w:rsidRDefault="00000000">
            <w:pPr>
              <w:rPr>
                <w:rFonts w:eastAsia="Times New Roman"/>
              </w:rPr>
            </w:pPr>
          </w:p>
          <w:p w14:paraId="7842AB10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gồm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(MT44)</w:t>
            </w:r>
            <w:r>
              <w:rPr>
                <w:rStyle w:val="plan-content-pre1"/>
              </w:rPr>
              <w:t xml:space="preserve"> </w:t>
            </w:r>
          </w:p>
          <w:p w14:paraId="30A975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F57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MT44</w:t>
            </w:r>
          </w:p>
        </w:tc>
      </w:tr>
      <w:tr w:rsidR="00000000" w14:paraId="7F108493" w14:textId="77777777">
        <w:trPr>
          <w:divId w:val="20630214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F3B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38A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14CB1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5580834" w14:textId="35708958" w:rsidR="00000000" w:rsidRDefault="00000000" w:rsidP="00831B0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Phạm Cúc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</w:p>
          <w:p w14:paraId="2D3F8DEE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4B188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28BB8F3" w14:textId="3951B568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Lê Thị </w:t>
            </w:r>
            <w:r>
              <w:rPr>
                <w:rStyle w:val="plan-content-pre1"/>
                <w:rFonts w:eastAsia="Times New Roman"/>
              </w:rPr>
              <w:lastRenderedPageBreak/>
              <w:t>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5431692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5C625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34F2A86" w14:textId="0EA938B7" w:rsidR="00000000" w:rsidRDefault="00000000" w:rsidP="00831B0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Tâm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0F1F092F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013E3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1F7C4B4" w14:textId="0CF18778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7942140A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BD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</w:p>
        </w:tc>
      </w:tr>
      <w:tr w:rsidR="00000000" w14:paraId="4E640C72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AEA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18C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A4597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DDC98E2" w14:textId="28E6C8E8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</w:p>
          <w:p w14:paraId="32E1E693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77264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8CC29C3" w14:textId="38B63C9B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muối</w:t>
            </w:r>
            <w:proofErr w:type="spellEnd"/>
          </w:p>
          <w:p w14:paraId="4B6B09F6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A0066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19E47AF" w14:textId="423FD55C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</w:p>
          <w:p w14:paraId="4030DD5D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91BFE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BA3A5A1" w14:textId="25E8F61A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)(MT21)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(MT21)</w:t>
            </w:r>
          </w:p>
          <w:p w14:paraId="601600D5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C21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80D60CF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5E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9AD2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58411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C186F86" w14:textId="75360874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robot </w:t>
            </w:r>
            <w:proofErr w:type="spellStart"/>
            <w:r>
              <w:rPr>
                <w:rStyle w:val="plan-content-pre1"/>
                <w:rFonts w:eastAsia="Times New Roman"/>
              </w:rPr>
              <w:t>cử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</w:p>
          <w:p w14:paraId="207B1803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4E4A3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CD407E0" w14:textId="34EF2F25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D3EDADD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3CDB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3AE7EF8" w14:textId="56F07296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2849A8AB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860EB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40AE513" w14:textId="6168BDA8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102CB3E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CBF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AAE4DBB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C0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952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DD7F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05A335E" w14:textId="0A40B5B8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Phần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</w:p>
          <w:p w14:paraId="2F717C15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210CA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D3AE315" w14:textId="6F880598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</w:p>
          <w:p w14:paraId="37268455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F7357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4E8AEDD" w14:textId="504B896F" w:rsidR="00000000" w:rsidRDefault="00000000" w:rsidP="00831B0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</w:p>
          <w:p w14:paraId="1D894175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0F202" w14:textId="77777777" w:rsidR="00000000" w:rsidRDefault="00000000" w:rsidP="00831B0D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A70FBA8" w14:textId="7CE452D8" w:rsidR="00000000" w:rsidRDefault="00000000" w:rsidP="00831B0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</w:p>
          <w:p w14:paraId="5B73606E" w14:textId="77777777" w:rsidR="00000000" w:rsidRDefault="00000000" w:rsidP="00831B0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344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D999CA2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DE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FEC4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8B67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BBCB62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NDTT: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"Khúc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NH " 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Phần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A464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477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DB16EE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sàn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Gia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F889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F0D4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B6DFFB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NDTT: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VĐTTC "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Cho con" </w:t>
            </w:r>
          </w:p>
          <w:p w14:paraId="05F8DB6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3E9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59CBCF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0B195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F9D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D312051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A4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19A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BFDC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23D3A5E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990EE0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9661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3B9DE2A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VĐMH: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Rửa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0E301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8888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597A5B2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60835F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B518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014340C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189D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EE5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F9130F2" w14:textId="77777777">
        <w:trPr>
          <w:divId w:val="20630214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16EB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08BC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E283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C9B7E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1336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dưỡng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3D0E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623E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Kẹp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37D303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F5DC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ADBD8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2E1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MT51</w:t>
            </w:r>
          </w:p>
        </w:tc>
      </w:tr>
      <w:tr w:rsidR="00000000" w14:paraId="00E3FAA2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FB92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4C0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894D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Cướp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31730F5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053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Vũ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41310A2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E74A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Dung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6FADC3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1F06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14AF83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D36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2BF3862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2B9E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2640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493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CB93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3FC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4072C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4DE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396AD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A2A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ma </w:t>
            </w:r>
            <w:proofErr w:type="spellStart"/>
            <w:r>
              <w:rPr>
                <w:rStyle w:val="plan-content-pre1"/>
                <w:rFonts w:eastAsia="Times New Roman"/>
              </w:rPr>
              <w:t>thuật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64B5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0EB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5A5F693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EB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6C3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21C9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Lau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1AFF04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18D5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B8094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8343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2,3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…(MT51)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0728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A65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E0ADB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3BAE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5C46199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4A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8C5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884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C7A9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597D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ọ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68F73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529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tai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14F84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638E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41BFB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F2D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58DA8DE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0DA7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9BD5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11EE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chai, </w:t>
            </w:r>
            <w:proofErr w:type="spellStart"/>
            <w:r>
              <w:rPr>
                <w:rStyle w:val="plan-content-pre1"/>
                <w:rFonts w:eastAsia="Times New Roman"/>
              </w:rPr>
              <w:t>lọ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1B40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9403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trâu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FA2016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E07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797E59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BD15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F0AF3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7A6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3E5EE43" w14:textId="77777777">
        <w:trPr>
          <w:divId w:val="20630214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070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1167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Nấu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món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đình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Làm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quả </w:t>
            </w:r>
            <w:proofErr w:type="spellStart"/>
            <w:r>
              <w:rPr>
                <w:rStyle w:val="plan-content-pre1"/>
              </w:rPr>
              <w:t>dầm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KNTHCS: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trái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so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ươm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đỗ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hậu</w:t>
            </w:r>
            <w:proofErr w:type="spellEnd"/>
            <w:r>
              <w:rPr>
                <w:rStyle w:val="plan-content-pre1"/>
              </w:rPr>
              <w:t xml:space="preserve">.. </w:t>
            </w:r>
          </w:p>
          <w:p w14:paraId="0D4E5418" w14:textId="77777777" w:rsidR="00000000" w:rsidRDefault="00000000">
            <w:pPr>
              <w:rPr>
                <w:rFonts w:eastAsia="Times New Roman"/>
              </w:rPr>
            </w:pPr>
          </w:p>
          <w:p w14:paraId="10FCCEA0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) qua </w:t>
            </w:r>
            <w:proofErr w:type="spellStart"/>
            <w:r>
              <w:rPr>
                <w:rStyle w:val="plan-content-pre1"/>
              </w:rPr>
              <w:t>nét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.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; Nghe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</w:t>
            </w:r>
            <w:proofErr w:type="spellEnd"/>
            <w:r>
              <w:rPr>
                <w:rStyle w:val="plan-content-pre1"/>
              </w:rPr>
              <w:t xml:space="preserve"> Ơ, A, Ă, Â.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(MT72) </w:t>
            </w:r>
            <w:r>
              <w:rPr>
                <w:rStyle w:val="plan-content-pre1"/>
                <w:b/>
                <w:bCs/>
                <w:color w:val="337AB7"/>
              </w:rPr>
              <w:t>(MT72)</w:t>
            </w:r>
            <w:r>
              <w:rPr>
                <w:rStyle w:val="plan-content-pre1"/>
              </w:rPr>
              <w:t xml:space="preserve"> </w:t>
            </w:r>
          </w:p>
          <w:p w14:paraId="4D8F828D" w14:textId="77777777" w:rsidR="00000000" w:rsidRDefault="00000000">
            <w:pPr>
              <w:rPr>
                <w:rFonts w:eastAsia="Times New Roman"/>
              </w:rPr>
            </w:pPr>
          </w:p>
          <w:p w14:paraId="15903E6E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sướng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ngắm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>...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(MT86)</w:t>
            </w:r>
            <w:r>
              <w:rPr>
                <w:rStyle w:val="plan-content-pre1"/>
              </w:rPr>
              <w:t xml:space="preserve"> </w:t>
            </w:r>
          </w:p>
          <w:p w14:paraId="59B7C8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BA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</w:p>
        </w:tc>
      </w:tr>
      <w:tr w:rsidR="00000000" w14:paraId="27CE7453" w14:textId="77777777">
        <w:trPr>
          <w:divId w:val="20630214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39F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5FFE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gạo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cháo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suất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Anh </w:t>
            </w:r>
            <w:proofErr w:type="spellStart"/>
            <w:r>
              <w:rPr>
                <w:rStyle w:val="plan-content-pre1"/>
              </w:rPr>
              <w:t>tí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sún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Ba </w:t>
            </w:r>
            <w:proofErr w:type="spellStart"/>
            <w:r>
              <w:rPr>
                <w:rStyle w:val="plan-content-pre1"/>
              </w:rPr>
              <w:t>ngọn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nến</w:t>
            </w:r>
            <w:proofErr w:type="spellEnd"/>
            <w:r>
              <w:rPr>
                <w:rStyle w:val="plan-content-pre1"/>
              </w:rPr>
              <w:t xml:space="preserve"> lung </w:t>
            </w:r>
            <w:proofErr w:type="spellStart"/>
            <w:r>
              <w:rPr>
                <w:rStyle w:val="plan-content-pre1"/>
              </w:rPr>
              <w:t>linh</w:t>
            </w:r>
            <w:proofErr w:type="spellEnd"/>
            <w:r>
              <w:rPr>
                <w:rStyle w:val="plan-content-pre1"/>
              </w:rPr>
              <w:t>,.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mồm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ABD7401" w14:textId="77777777" w:rsidR="00000000" w:rsidRDefault="00000000">
            <w:pPr>
              <w:rPr>
                <w:rFonts w:eastAsia="Times New Roman"/>
              </w:rPr>
            </w:pPr>
          </w:p>
          <w:p w14:paraId="6118374F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gang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14:paraId="790EAF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2D7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</w:p>
        </w:tc>
      </w:tr>
      <w:tr w:rsidR="00000000" w14:paraId="7BF68726" w14:textId="77777777">
        <w:trPr>
          <w:divId w:val="20630214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503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4E4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838B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Ơ </w:t>
            </w:r>
          </w:p>
          <w:p w14:paraId="76B4710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24F9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 </w:t>
            </w:r>
          </w:p>
          <w:p w14:paraId="6D938F7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2E87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Ă </w:t>
            </w:r>
          </w:p>
          <w:p w14:paraId="11CD3E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B439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Â </w:t>
            </w:r>
          </w:p>
          <w:p w14:paraId="218C43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A0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MT42</w:t>
            </w:r>
          </w:p>
        </w:tc>
      </w:tr>
      <w:tr w:rsidR="00000000" w14:paraId="0C8B3CF8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C3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5CD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821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xin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lỗi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22513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3DF5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ECC7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F02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nghĩa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VS, </w:t>
            </w:r>
            <w:proofErr w:type="spellStart"/>
            <w:r>
              <w:rPr>
                <w:rStyle w:val="plan-content-pre1"/>
                <w:rFonts w:eastAsia="Times New Roman"/>
              </w:rPr>
              <w:t>cấm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biển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báo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,...)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9BBD5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C97A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1235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027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BA469EE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BB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18C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3566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GDNSVMTL: </w:t>
            </w:r>
            <w:proofErr w:type="spellStart"/>
            <w:r>
              <w:rPr>
                <w:rStyle w:val="plan-content-pre1"/>
                <w:rFonts w:eastAsia="Times New Roman"/>
              </w:rPr>
              <w:t>Nụ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A57B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F8E1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GDNSVMTL: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4A9FC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19C6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GDNSVMTL: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3A95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322E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GDNSVMTL: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0FB6B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460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5003CD8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B9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9E40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D06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DFA9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395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9: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74F9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E6FD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35D9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3014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23: Định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8E431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8E6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623ADAC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AF7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332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175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Chi </w:t>
            </w:r>
            <w:proofErr w:type="spellStart"/>
            <w:r>
              <w:rPr>
                <w:rStyle w:val="plan-content-pre1"/>
                <w:rFonts w:eastAsia="Times New Roman"/>
              </w:rPr>
              <w:t>chi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07E574" w14:textId="77777777" w:rsidR="00000000" w:rsidRDefault="00000000">
            <w:pPr>
              <w:rPr>
                <w:rFonts w:eastAsia="Times New Roman"/>
              </w:rPr>
            </w:pPr>
          </w:p>
          <w:p w14:paraId="41FA8B4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3BCF6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D88C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NDTT: VĐMH "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1085066C" w14:textId="77777777" w:rsidR="00000000" w:rsidRDefault="00000000">
            <w:pPr>
              <w:rPr>
                <w:rFonts w:eastAsia="Times New Roman"/>
              </w:rPr>
            </w:pPr>
          </w:p>
          <w:p w14:paraId="5A5425B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936C3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9DB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5977EE" w14:textId="77777777" w:rsidR="00000000" w:rsidRDefault="00000000">
            <w:pPr>
              <w:rPr>
                <w:rFonts w:eastAsia="Times New Roman"/>
              </w:rPr>
            </w:pPr>
          </w:p>
          <w:p w14:paraId="735ABC9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B0243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B56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NDTT: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VĐMH " </w:t>
            </w:r>
            <w:proofErr w:type="spellStart"/>
            <w:r>
              <w:rPr>
                <w:rStyle w:val="plan-content-pre1"/>
                <w:rFonts w:eastAsia="Times New Roman"/>
              </w:rPr>
              <w:t>Múa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4E28989F" w14:textId="77777777" w:rsidR="00000000" w:rsidRDefault="00000000">
            <w:pPr>
              <w:rPr>
                <w:rFonts w:eastAsia="Times New Roman"/>
              </w:rPr>
            </w:pPr>
          </w:p>
          <w:p w14:paraId="0673E1E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6AF3CF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402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029ADCE" w14:textId="77777777">
        <w:trPr>
          <w:divId w:val="20630214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7E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DCE2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ACC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E4C6FC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A1E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riêng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314BD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99B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khoảng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49700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A3E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). </w:t>
            </w:r>
          </w:p>
          <w:p w14:paraId="485F3DE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78C2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47F735" w14:textId="77777777">
        <w:trPr>
          <w:divId w:val="20630214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A3A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4C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</w:t>
            </w:r>
            <w:proofErr w:type="spellStart"/>
            <w:r>
              <w:rPr>
                <w:rFonts w:eastAsia="Times New Roman"/>
              </w:rPr>
              <w:t>giác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EC7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lớn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nào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6CA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SK:Ngày</w:t>
            </w:r>
            <w:proofErr w:type="spellEnd"/>
            <w:r>
              <w:rPr>
                <w:rStyle w:val="Strong"/>
                <w:rFonts w:eastAsia="Times New Roman"/>
              </w:rPr>
              <w:t xml:space="preserve">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EC07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B97B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D57F87F" w14:textId="77777777">
        <w:trPr>
          <w:divId w:val="20630214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3A125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78A9C9B3" w14:textId="77777777" w:rsidR="00000000" w:rsidRDefault="00000000">
            <w:pPr>
              <w:jc w:val="center"/>
              <w:divId w:val="684866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24ABE040" w14:textId="77777777" w:rsidR="00000000" w:rsidRDefault="00000000">
            <w:pPr>
              <w:rPr>
                <w:rFonts w:eastAsia="Times New Roman"/>
              </w:rPr>
            </w:pPr>
          </w:p>
          <w:p w14:paraId="70C6B3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55B4227D">
                <v:rect id="_x0000_i1029" style="width:0;height:1.5pt" o:hralign="center" o:hrstd="t" o:hr="t" fillcolor="#a0a0a0" stroked="f"/>
              </w:pict>
            </w:r>
          </w:p>
          <w:p w14:paraId="11DDE43E" w14:textId="77777777" w:rsidR="00000000" w:rsidRDefault="00000000">
            <w:pPr>
              <w:jc w:val="center"/>
              <w:divId w:val="1528982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0889E66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2E4F123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206302142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 w14:paraId="23D2758F" w14:textId="77777777">
        <w:trPr>
          <w:divId w:val="2063021424"/>
        </w:trPr>
        <w:tc>
          <w:tcPr>
            <w:tcW w:w="4000" w:type="pct"/>
            <w:vAlign w:val="center"/>
            <w:hideMark/>
          </w:tcPr>
          <w:p w14:paraId="44038CC1" w14:textId="77777777"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573B9510" w14:textId="77777777" w:rsidR="00000000" w:rsidRDefault="00000000">
            <w:pPr>
              <w:divId w:val="10769890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A9BFF6E" wp14:editId="4DA31FFD">
                  <wp:extent cx="762000" cy="762000"/>
                  <wp:effectExtent l="0" t="0" r="0" b="0"/>
                  <wp:docPr id="6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60EFEA9" wp14:editId="084C5365">
                  <wp:extent cx="1905000" cy="762000"/>
                  <wp:effectExtent l="0" t="0" r="0" b="0"/>
                  <wp:docPr id="7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4B442" w14:textId="77777777" w:rsidR="00880FF8" w:rsidRDefault="00880FF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880FF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0D"/>
    <w:rsid w:val="00831B0D"/>
    <w:rsid w:val="008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C8773"/>
  <w15:chartTrackingRefBased/>
  <w15:docId w15:val="{29EBF2EA-8E57-40E1-97D0-A2D8CF4C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6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3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nhThangPC.VN\Downloads\kehoachgiaoduc-169604115044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1713</Words>
  <Characters>9766</Characters>
  <Application>Microsoft Office Word</Application>
  <DocSecurity>0</DocSecurity>
  <Lines>81</Lines>
  <Paragraphs>22</Paragraphs>
  <ScaleCrop>false</ScaleCrop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2023-09-30T02:34:00Z</dcterms:created>
  <dcterms:modified xsi:type="dcterms:W3CDTF">2023-09-30T02:34:00Z</dcterms:modified>
</cp:coreProperties>
</file>