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BA231A" w:rsidTr="0019582E">
        <w:tc>
          <w:tcPr>
            <w:tcW w:w="3652" w:type="dxa"/>
          </w:tcPr>
          <w:p w:rsidR="00E335DF" w:rsidRPr="00D04B9B" w:rsidRDefault="00E335DF" w:rsidP="00D04B9B">
            <w:pPr>
              <w:jc w:val="center"/>
              <w:rPr>
                <w:color w:val="0070C0"/>
              </w:rPr>
            </w:pPr>
            <w:r w:rsidRPr="00D04B9B">
              <w:rPr>
                <w:color w:val="0070C0"/>
                <w:lang w:val="pt-BR"/>
              </w:rPr>
              <w:t>TRƯỜNG THCS ÁI MỘ</w:t>
            </w:r>
          </w:p>
          <w:p w:rsidR="00E335DF" w:rsidRPr="00D04B9B" w:rsidRDefault="00E335DF" w:rsidP="00E335DF">
            <w:pPr>
              <w:jc w:val="center"/>
              <w:rPr>
                <w:b/>
                <w:color w:val="0070C0"/>
                <w:sz w:val="28"/>
                <w:lang w:val="pt-BR"/>
              </w:rPr>
            </w:pPr>
            <w:r w:rsidRPr="00D04B9B">
              <w:rPr>
                <w:b/>
                <w:bCs/>
                <w:color w:val="0070C0"/>
                <w:sz w:val="28"/>
                <w:lang w:val="pt-BR"/>
              </w:rPr>
              <w:t>THƯ VIỆN</w:t>
            </w:r>
          </w:p>
        </w:tc>
        <w:tc>
          <w:tcPr>
            <w:tcW w:w="6095" w:type="dxa"/>
          </w:tcPr>
          <w:p w:rsidR="00E335DF" w:rsidRPr="00D04B9B" w:rsidRDefault="00E335DF" w:rsidP="00E335DF">
            <w:pPr>
              <w:jc w:val="center"/>
              <w:rPr>
                <w:b/>
                <w:color w:val="0070C0"/>
                <w:sz w:val="32"/>
                <w:lang w:val="pt-BR"/>
              </w:rPr>
            </w:pPr>
            <w:r w:rsidRPr="00D04B9B">
              <w:rPr>
                <w:b/>
                <w:color w:val="0070C0"/>
                <w:sz w:val="32"/>
                <w:lang w:val="pt-BR"/>
              </w:rPr>
              <w:t xml:space="preserve">GIỚI THIỆU SÁCH THÁNG </w:t>
            </w:r>
            <w:r w:rsidR="00F559EB" w:rsidRPr="00D04B9B">
              <w:rPr>
                <w:b/>
                <w:color w:val="0070C0"/>
                <w:sz w:val="32"/>
                <w:lang w:val="pt-BR"/>
              </w:rPr>
              <w:t>1</w:t>
            </w:r>
            <w:r w:rsidR="000D18F5" w:rsidRPr="00D04B9B">
              <w:rPr>
                <w:b/>
                <w:color w:val="0070C0"/>
                <w:sz w:val="32"/>
                <w:lang w:val="pt-BR"/>
              </w:rPr>
              <w:t>2</w:t>
            </w:r>
            <w:r w:rsidRPr="00D04B9B">
              <w:rPr>
                <w:b/>
                <w:color w:val="0070C0"/>
                <w:sz w:val="32"/>
                <w:lang w:val="pt-BR"/>
              </w:rPr>
              <w:t>/2018</w:t>
            </w:r>
          </w:p>
          <w:p w:rsidR="00E335DF" w:rsidRPr="00D04B9B" w:rsidRDefault="00E335DF" w:rsidP="00E354E8">
            <w:pPr>
              <w:jc w:val="center"/>
              <w:rPr>
                <w:b/>
                <w:color w:val="0070C0"/>
                <w:sz w:val="28"/>
                <w:lang w:val="pt-BR"/>
              </w:rPr>
            </w:pPr>
            <w:r w:rsidRPr="00D04B9B">
              <w:rPr>
                <w:b/>
                <w:color w:val="0070C0"/>
                <w:sz w:val="32"/>
                <w:lang w:val="pt-BR"/>
              </w:rPr>
              <w:t>NĂM HỌC 201</w:t>
            </w:r>
            <w:r w:rsidR="00E354E8" w:rsidRPr="00D04B9B">
              <w:rPr>
                <w:b/>
                <w:color w:val="0070C0"/>
                <w:sz w:val="32"/>
                <w:lang w:val="pt-BR"/>
              </w:rPr>
              <w:t>8</w:t>
            </w:r>
            <w:r w:rsidRPr="00D04B9B">
              <w:rPr>
                <w:b/>
                <w:color w:val="0070C0"/>
                <w:sz w:val="32"/>
                <w:lang w:val="pt-BR"/>
              </w:rPr>
              <w:t xml:space="preserve"> - 201</w:t>
            </w:r>
            <w:r w:rsidR="00E354E8" w:rsidRPr="00D04B9B">
              <w:rPr>
                <w:b/>
                <w:color w:val="0070C0"/>
                <w:sz w:val="32"/>
                <w:lang w:val="pt-BR"/>
              </w:rPr>
              <w:t>9</w:t>
            </w:r>
          </w:p>
        </w:tc>
      </w:tr>
      <w:tr w:rsidR="006369E2" w:rsidRPr="00BA231A"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D04B9B">
      <w:pPr>
        <w:spacing w:line="360" w:lineRule="auto"/>
        <w:jc w:val="both"/>
        <w:rPr>
          <w:b/>
          <w:i/>
          <w:color w:val="00B050"/>
          <w:sz w:val="28"/>
          <w:lang w:val="pt-BR"/>
        </w:rPr>
      </w:pPr>
      <w:r w:rsidRPr="006369E2">
        <w:rPr>
          <w:color w:val="0070C0"/>
          <w:sz w:val="28"/>
          <w:lang w:val="pt-BR"/>
        </w:rPr>
        <w:t>Chủ đề:</w:t>
      </w:r>
      <w:r w:rsidR="004600D4">
        <w:rPr>
          <w:b/>
          <w:i/>
          <w:color w:val="0070C0"/>
          <w:sz w:val="28"/>
          <w:lang w:val="pt-BR"/>
        </w:rPr>
        <w:tab/>
      </w:r>
      <w:r w:rsidR="005359EB">
        <w:rPr>
          <w:b/>
          <w:i/>
          <w:color w:val="0070C0"/>
          <w:sz w:val="28"/>
          <w:lang w:val="pt-BR"/>
        </w:rPr>
        <w:tab/>
      </w:r>
      <w:r w:rsidR="000D18F5">
        <w:rPr>
          <w:b/>
          <w:color w:val="00B050"/>
          <w:sz w:val="28"/>
          <w:lang w:val="pt-BR"/>
        </w:rPr>
        <w:t>Biển đảo Việt Nam</w:t>
      </w:r>
    </w:p>
    <w:p w:rsidR="00D04B9B" w:rsidRPr="00BA231A" w:rsidRDefault="00E335DF" w:rsidP="00D04B9B">
      <w:pPr>
        <w:pStyle w:val="Heading2"/>
        <w:shd w:val="clear" w:color="auto" w:fill="FBD4B4" w:themeFill="accent6" w:themeFillTint="66"/>
        <w:spacing w:before="0" w:line="360" w:lineRule="auto"/>
        <w:textAlignment w:val="baseline"/>
        <w:rPr>
          <w:rFonts w:ascii="Arial" w:hAnsi="Arial" w:cs="Arial"/>
          <w:b w:val="0"/>
          <w:bCs w:val="0"/>
          <w:color w:val="00B050"/>
          <w:sz w:val="30"/>
          <w:szCs w:val="30"/>
          <w:lang w:val="pt-BR"/>
        </w:rPr>
      </w:pPr>
      <w:r w:rsidRPr="00E354E8">
        <w:rPr>
          <w:b w:val="0"/>
          <w:color w:val="0070C0"/>
          <w:sz w:val="28"/>
          <w:lang w:val="pt-BR"/>
        </w:rPr>
        <w:t>Tên sách:</w:t>
      </w:r>
      <w:r w:rsidR="004600D4" w:rsidRPr="00E354E8">
        <w:rPr>
          <w:i/>
          <w:color w:val="0070C0"/>
          <w:sz w:val="28"/>
          <w:lang w:val="pt-BR"/>
        </w:rPr>
        <w:tab/>
      </w:r>
      <w:r w:rsidR="005359EB" w:rsidRPr="00E354E8">
        <w:rPr>
          <w:i/>
          <w:color w:val="0070C0"/>
          <w:sz w:val="28"/>
          <w:lang w:val="pt-BR"/>
        </w:rPr>
        <w:tab/>
      </w:r>
      <w:r w:rsidR="00D04B9B" w:rsidRPr="00BA231A">
        <w:rPr>
          <w:rStyle w:val="Strong"/>
          <w:rFonts w:ascii="inherit" w:hAnsi="inherit" w:cs="Arial"/>
          <w:b/>
          <w:bCs/>
          <w:color w:val="00B050"/>
          <w:sz w:val="30"/>
          <w:szCs w:val="30"/>
          <w:bdr w:val="none" w:sz="0" w:space="0" w:color="auto" w:frame="1"/>
          <w:lang w:val="pt-BR"/>
        </w:rPr>
        <w:t>Biển Việt – Đảo Việt</w:t>
      </w:r>
    </w:p>
    <w:p w:rsidR="00A96FB6" w:rsidRDefault="00B32C5D" w:rsidP="00D04B9B">
      <w:pPr>
        <w:pStyle w:val="Heading1"/>
        <w:spacing w:before="0" w:beforeAutospacing="0" w:after="0" w:afterAutospacing="0" w:line="360" w:lineRule="auto"/>
        <w:jc w:val="both"/>
        <w:textAlignment w:val="baseline"/>
        <w:rPr>
          <w:rFonts w:asciiTheme="majorHAnsi" w:hAnsiTheme="majorHAnsi" w:cstheme="majorHAnsi"/>
          <w:color w:val="00B050"/>
          <w:sz w:val="28"/>
          <w:lang w:val="pt-BR"/>
        </w:rPr>
      </w:pPr>
      <w:r>
        <w:rPr>
          <w:b w:val="0"/>
          <w:color w:val="0070C0"/>
          <w:sz w:val="28"/>
          <w:lang w:val="pt-BR"/>
        </w:rPr>
        <w:t>Tác giả</w:t>
      </w:r>
      <w:r w:rsidR="00A96FB6" w:rsidRPr="00B32C5D">
        <w:rPr>
          <w:b w:val="0"/>
          <w:color w:val="0070C0"/>
          <w:sz w:val="28"/>
          <w:lang w:val="pt-BR"/>
        </w:rPr>
        <w:t>:</w:t>
      </w:r>
      <w:r w:rsidR="005359EB">
        <w:rPr>
          <w:color w:val="0070C0"/>
          <w:sz w:val="28"/>
          <w:lang w:val="pt-BR"/>
        </w:rPr>
        <w:tab/>
      </w:r>
      <w:r>
        <w:rPr>
          <w:color w:val="0070C0"/>
          <w:sz w:val="28"/>
          <w:lang w:val="pt-BR"/>
        </w:rPr>
        <w:tab/>
      </w:r>
      <w:r w:rsidR="00D04B9B">
        <w:rPr>
          <w:rFonts w:asciiTheme="majorHAnsi" w:hAnsiTheme="majorHAnsi" w:cstheme="majorHAnsi"/>
          <w:color w:val="00B050"/>
          <w:sz w:val="28"/>
          <w:lang w:val="pt-BR"/>
        </w:rPr>
        <w:t>Vũ Ngọc Khôi</w:t>
      </w:r>
    </w:p>
    <w:p w:rsidR="00B32C5D" w:rsidRPr="005359EB" w:rsidRDefault="00B32C5D" w:rsidP="00D04B9B">
      <w:pPr>
        <w:pStyle w:val="Heading1"/>
        <w:spacing w:before="0" w:beforeAutospacing="0" w:after="0" w:afterAutospacing="0" w:line="360" w:lineRule="auto"/>
        <w:jc w:val="both"/>
        <w:textAlignment w:val="baseline"/>
        <w:rPr>
          <w:b w:val="0"/>
          <w:color w:val="00B050"/>
          <w:sz w:val="28"/>
          <w:lang w:val="pt-BR"/>
        </w:rPr>
      </w:pPr>
      <w:r w:rsidRPr="00B32C5D">
        <w:rPr>
          <w:b w:val="0"/>
          <w:color w:val="0070C0"/>
          <w:sz w:val="28"/>
          <w:lang w:val="pt-BR"/>
        </w:rPr>
        <w:t>Nhà xuất bản:</w:t>
      </w:r>
      <w:r>
        <w:rPr>
          <w:color w:val="0070C0"/>
          <w:sz w:val="28"/>
          <w:lang w:val="pt-BR"/>
        </w:rPr>
        <w:tab/>
      </w:r>
      <w:r w:rsidR="00D04B9B">
        <w:rPr>
          <w:rFonts w:asciiTheme="majorHAnsi" w:hAnsiTheme="majorHAnsi" w:cstheme="majorHAnsi"/>
          <w:color w:val="00B050"/>
          <w:sz w:val="28"/>
          <w:lang w:val="pt-BR"/>
        </w:rPr>
        <w:t>Thế giới</w:t>
      </w:r>
    </w:p>
    <w:p w:rsidR="00E335DF" w:rsidRPr="00D04B9B" w:rsidRDefault="00E335DF" w:rsidP="00D04B9B">
      <w:pPr>
        <w:shd w:val="clear" w:color="auto" w:fill="FBD4B4" w:themeFill="accent6" w:themeFillTint="66"/>
        <w:spacing w:line="360" w:lineRule="auto"/>
        <w:ind w:firstLine="567"/>
        <w:jc w:val="both"/>
        <w:rPr>
          <w:color w:val="0070C0"/>
          <w:sz w:val="28"/>
          <w:lang w:val="pt-BR"/>
        </w:rPr>
      </w:pPr>
      <w:r w:rsidRPr="00D04B9B">
        <w:rPr>
          <w:color w:val="0070C0"/>
          <w:sz w:val="28"/>
          <w:lang w:val="pt-BR"/>
        </w:rPr>
        <w:t>Kính thưa các thầy cô giáo, thưa toàn thể các bạn!</w:t>
      </w:r>
    </w:p>
    <w:p w:rsidR="00D04B9B" w:rsidRPr="00BA231A" w:rsidRDefault="00D04B9B" w:rsidP="00D04B9B">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BA231A">
        <w:rPr>
          <w:rFonts w:asciiTheme="majorHAnsi" w:hAnsiTheme="majorHAnsi" w:cstheme="majorHAnsi"/>
          <w:color w:val="0070C0"/>
          <w:sz w:val="28"/>
          <w:szCs w:val="28"/>
          <w:lang w:val="pt-BR"/>
        </w:rPr>
        <w:t xml:space="preserve">Trong sự hiểu biết của mình, tác giả Vũ Ngọc Khôi có mong muốn được giới thiệu và chia sẻ cùng bè bạn một số giá trị lịch sử, văn hóa của đất nước quê hương. Cuốn sách đầu tiên theo mảng đề tài này là về thiên nhiên, lịch sử, văn hóa trên dải Trường Sơn cùng những chiến công của biết bao người đã sống và để lại một quãng đời nơi đây. </w:t>
      </w:r>
      <w:r w:rsidRPr="002937C6">
        <w:rPr>
          <w:rFonts w:asciiTheme="majorHAnsi" w:hAnsiTheme="majorHAnsi" w:cstheme="majorHAnsi"/>
          <w:color w:val="FF0000"/>
          <w:sz w:val="28"/>
          <w:szCs w:val="28"/>
          <w:lang w:val="pt-BR"/>
        </w:rPr>
        <w:t>Cuốn sách có tên Ngàn dặm Trường Sơn</w:t>
      </w:r>
      <w:r w:rsidRPr="00BA231A">
        <w:rPr>
          <w:rFonts w:asciiTheme="majorHAnsi" w:hAnsiTheme="majorHAnsi" w:cstheme="majorHAnsi"/>
          <w:color w:val="0070C0"/>
          <w:sz w:val="28"/>
          <w:szCs w:val="28"/>
          <w:lang w:val="pt-BR"/>
        </w:rPr>
        <w:t xml:space="preserve">, ra đời năm 1982, được tái bản nhiều lần và được dịch ra tiếng Anh với tựa đề “The Hồ Chí Minh trail” (Đường mòn Hồ Chí Minh). Nó đã tạo thêm cảm hứng để tác giả viết tiếp những tác phẩm sau. Khát vọng của người viết là ít nhất cũng phải giới thiệu được một dải núi, một dòng sông, một hòn đảo của Việt Nam vì đó là ba ngọn nguồn văn hóa núi – đồng bằng – biển làm nên linh khí Việt. </w:t>
      </w:r>
    </w:p>
    <w:p w:rsidR="00D04B9B" w:rsidRPr="00BA231A" w:rsidRDefault="00D04B9B" w:rsidP="00D04B9B">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BA231A">
        <w:rPr>
          <w:rFonts w:asciiTheme="majorHAnsi" w:hAnsiTheme="majorHAnsi" w:cstheme="majorHAnsi"/>
          <w:color w:val="0070C0"/>
          <w:sz w:val="28"/>
          <w:szCs w:val="28"/>
          <w:lang w:val="pt-BR"/>
        </w:rPr>
        <w:t xml:space="preserve">Năm 1986, khi nhà máy thủy điện trên sông Đà được xây dựng, tác giả cũng có dịp trình làng cuốn “Dọc sông Đà”, những mong đem lại cho người đọc những hiểu biết thêm về thiên nhiên phóng khoáng, lịch sử hào hùng, về cuộc sống bên bờ Đà Giang và Công trình thế kỷ – nhà máy thủy điện Hòa Bình – đang được xây dựng. Dự định viết về đảo ban đầu chỉ gói gọn với đảo Phú Quốc, một hòn đảo lớn, đẹp giàu nằm ở phía tây nam tổ quốc, được hình thành từ năm 1985 và tác giả đã viết được một số trang rồi để đó. Mãi đến hôm nay, khi vấn đề biển đảo trở thành nội dung thời sự gắn với nhiệm vụ bảo vệ chủ quyền khơi lại cảm hứng thì tác giả muốn hoàn thiện khát vọng ngày nào. </w:t>
      </w:r>
    </w:p>
    <w:p w:rsidR="00D04B9B" w:rsidRPr="00D04B9B" w:rsidRDefault="00D04B9B" w:rsidP="00D04B9B">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rPr>
      </w:pPr>
      <w:r w:rsidRPr="00D04B9B">
        <w:rPr>
          <w:rFonts w:asciiTheme="majorHAnsi" w:hAnsiTheme="majorHAnsi" w:cstheme="majorHAnsi"/>
          <w:color w:val="0070C0"/>
          <w:sz w:val="28"/>
          <w:szCs w:val="28"/>
        </w:rPr>
        <w:t xml:space="preserve">Cuốn sách bạn cầm trên </w:t>
      </w:r>
      <w:proofErr w:type="gramStart"/>
      <w:r w:rsidRPr="00D04B9B">
        <w:rPr>
          <w:rFonts w:asciiTheme="majorHAnsi" w:hAnsiTheme="majorHAnsi" w:cstheme="majorHAnsi"/>
          <w:color w:val="0070C0"/>
          <w:sz w:val="28"/>
          <w:szCs w:val="28"/>
        </w:rPr>
        <w:t>tay</w:t>
      </w:r>
      <w:proofErr w:type="gramEnd"/>
      <w:r w:rsidRPr="00D04B9B">
        <w:rPr>
          <w:rFonts w:asciiTheme="majorHAnsi" w:hAnsiTheme="majorHAnsi" w:cstheme="majorHAnsi"/>
          <w:color w:val="0070C0"/>
          <w:sz w:val="28"/>
          <w:szCs w:val="28"/>
        </w:rPr>
        <w:t xml:space="preserve"> có phần khác ý đồ ban đầu, đã viết rộng hơn, viết khá nhiều về các vùng đảo Việt. Đó là cả một vùng đảo nổi phong phú đẹp giàu thuộc Vịnh Bắc Bộ nổi tiếng với những Hạ Long, Bái Tử Long, Bạch Long Vĩ, Cát Bà, Cát Hải, Vân Đồn, Cô Tô… Đó là vô số những đảo nhỏ rải rác suốt dọc bờ </w:t>
      </w:r>
      <w:r w:rsidRPr="00D04B9B">
        <w:rPr>
          <w:rFonts w:asciiTheme="majorHAnsi" w:hAnsiTheme="majorHAnsi" w:cstheme="majorHAnsi"/>
          <w:color w:val="0070C0"/>
          <w:sz w:val="28"/>
          <w:szCs w:val="28"/>
        </w:rPr>
        <w:lastRenderedPageBreak/>
        <w:t xml:space="preserve">biển miền Trung vào đến biển miền Tây Nam tổ quốc mà người ta gọi là cồn, là hòn, là đá, là cù lao… như Cồn Cỏ, Cồn Niêu, là đá như Cô Lin, Len Đao, là cù lao như cù lao Chàm, cù lao Ré, là hòn như Hòn Mun, Hòn Khoai… Đó là những hòn đảo nổi tiếng như Côn Đảo, Phú Quốc từng là nơi giam giữ rất nhiều những lớp tù nhân yêu nước… Đó còn là hàng ngàn những đảo chìm, những rặng san hô ngập dưới nước hàng chục mét như vùng quần đảo Hoàng Sa – Trường Sa, ở bãi ngầm Tư Chính, Quế Đường… </w:t>
      </w:r>
      <w:proofErr w:type="gramStart"/>
      <w:r w:rsidRPr="00D04B9B">
        <w:rPr>
          <w:rFonts w:asciiTheme="majorHAnsi" w:hAnsiTheme="majorHAnsi" w:cstheme="majorHAnsi"/>
          <w:color w:val="0070C0"/>
          <w:sz w:val="28"/>
          <w:szCs w:val="28"/>
        </w:rPr>
        <w:t>Mỗi hòn đảo quả là một viên ngọc đẹp, mỗi vùng đảo là một phần xương thịt của non sông gấm vóc Việt Nam ta.</w:t>
      </w:r>
      <w:proofErr w:type="gramEnd"/>
    </w:p>
    <w:p w:rsidR="00D04B9B" w:rsidRDefault="00D04B9B" w:rsidP="00D04B9B">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rPr>
      </w:pPr>
      <w:r w:rsidRPr="00D04B9B">
        <w:rPr>
          <w:rFonts w:asciiTheme="majorHAnsi" w:hAnsiTheme="majorHAnsi" w:cstheme="majorHAnsi"/>
          <w:color w:val="0070C0"/>
          <w:sz w:val="28"/>
          <w:szCs w:val="28"/>
        </w:rPr>
        <w:t xml:space="preserve">Tác giả cũng xin thú thực là bản thân chưa thể nào đặt chân hết từng ấy hòn đảo gần xa mà mình đang tái hiện, song cũng từng đi qua nhiều đảo lớn bé của quê hương, lại có những nơi đã ở lâu đến vài ba tháng. Có những thực tế chính mình đã trải nghiệm, nhưng cũng có nhiều điều phải tìm hiểu tra cứu từ sách vở, từ báo chí và may mắn gần đây có nhiều băng đĩa, hình ảnh được lưu hành. </w:t>
      </w:r>
      <w:proofErr w:type="gramStart"/>
      <w:r w:rsidRPr="00D04B9B">
        <w:rPr>
          <w:rFonts w:asciiTheme="majorHAnsi" w:hAnsiTheme="majorHAnsi" w:cstheme="majorHAnsi"/>
          <w:color w:val="0070C0"/>
          <w:sz w:val="28"/>
          <w:szCs w:val="28"/>
        </w:rPr>
        <w:t>Bởi thế chắc chắn cuốn sách nói chưa đủ, chưa hết về biển về đảo quê hương.</w:t>
      </w:r>
      <w:proofErr w:type="gramEnd"/>
      <w:r w:rsidRPr="00D04B9B">
        <w:rPr>
          <w:rFonts w:asciiTheme="majorHAnsi" w:hAnsiTheme="majorHAnsi" w:cstheme="majorHAnsi"/>
          <w:color w:val="0070C0"/>
          <w:sz w:val="28"/>
          <w:szCs w:val="28"/>
        </w:rPr>
        <w:t xml:space="preserve"> </w:t>
      </w:r>
    </w:p>
    <w:p w:rsidR="00B32C5D" w:rsidRPr="00D04B9B" w:rsidRDefault="00BA231A" w:rsidP="00D04B9B">
      <w:pPr>
        <w:shd w:val="clear" w:color="auto" w:fill="FBD4B4" w:themeFill="accent6" w:themeFillTint="66"/>
        <w:spacing w:line="360" w:lineRule="auto"/>
        <w:jc w:val="both"/>
        <w:textAlignment w:val="baseline"/>
        <w:rPr>
          <w:rFonts w:asciiTheme="majorHAnsi" w:hAnsiTheme="majorHAnsi" w:cstheme="majorHAnsi"/>
          <w:color w:val="0070C0"/>
          <w:sz w:val="28"/>
          <w:szCs w:val="28"/>
        </w:rPr>
      </w:pPr>
      <w:r>
        <w:rPr>
          <w:rFonts w:asciiTheme="majorHAnsi" w:hAnsiTheme="majorHAnsi" w:cstheme="majorHAnsi"/>
          <w:color w:val="0070C0"/>
          <w:sz w:val="28"/>
          <w:szCs w:val="28"/>
        </w:rPr>
        <w:t xml:space="preserve">  </w:t>
      </w:r>
      <w:r w:rsidR="00B32C5D" w:rsidRPr="00D04B9B">
        <w:rPr>
          <w:rFonts w:asciiTheme="majorHAnsi" w:hAnsiTheme="majorHAnsi" w:cstheme="majorHAnsi"/>
          <w:color w:val="0070C0"/>
          <w:sz w:val="28"/>
          <w:szCs w:val="28"/>
          <w:bdr w:val="none" w:sz="0" w:space="0" w:color="auto" w:frame="1"/>
          <w:lang w:val="pt-BR"/>
        </w:rPr>
        <w:t>Chúc các em học giỏi và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D04B9B" w:rsidTr="0019582E">
        <w:tc>
          <w:tcPr>
            <w:tcW w:w="4644" w:type="dxa"/>
          </w:tcPr>
          <w:p w:rsidR="002937C6" w:rsidRDefault="002937C6" w:rsidP="00D04B9B">
            <w:pPr>
              <w:shd w:val="clear" w:color="auto" w:fill="FBD4B4" w:themeFill="accent6" w:themeFillTint="66"/>
              <w:spacing w:line="312" w:lineRule="auto"/>
              <w:jc w:val="center"/>
              <w:rPr>
                <w:b/>
                <w:color w:val="0070C0"/>
                <w:sz w:val="28"/>
                <w:lang w:val="pt-BR"/>
              </w:rPr>
            </w:pPr>
          </w:p>
          <w:p w:rsidR="00E335DF" w:rsidRPr="00D04B9B" w:rsidRDefault="00E335DF" w:rsidP="00D04B9B">
            <w:pPr>
              <w:shd w:val="clear" w:color="auto" w:fill="FBD4B4" w:themeFill="accent6" w:themeFillTint="66"/>
              <w:spacing w:line="312" w:lineRule="auto"/>
              <w:jc w:val="center"/>
              <w:rPr>
                <w:b/>
                <w:color w:val="0070C0"/>
                <w:sz w:val="28"/>
                <w:lang w:val="pt-BR"/>
              </w:rPr>
            </w:pPr>
            <w:bookmarkStart w:id="0" w:name="_GoBack"/>
            <w:bookmarkEnd w:id="0"/>
            <w:r w:rsidRPr="00D04B9B">
              <w:rPr>
                <w:b/>
                <w:color w:val="0070C0"/>
                <w:sz w:val="28"/>
                <w:lang w:val="pt-BR"/>
              </w:rPr>
              <w:t>DUYỆT CỦA BAN GIÁM HIỆU</w:t>
            </w: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PHÓ HIỆU TRƯỞNG</w:t>
            </w:r>
          </w:p>
          <w:p w:rsidR="00E335DF" w:rsidRPr="00D04B9B" w:rsidRDefault="006369E2" w:rsidP="00D04B9B">
            <w:pPr>
              <w:shd w:val="clear" w:color="auto" w:fill="FBD4B4" w:themeFill="accent6" w:themeFillTint="66"/>
              <w:spacing w:line="312" w:lineRule="auto"/>
              <w:jc w:val="center"/>
              <w:rPr>
                <w:i/>
                <w:color w:val="0070C0"/>
                <w:sz w:val="28"/>
                <w:lang w:val="pt-BR"/>
              </w:rPr>
            </w:pPr>
            <w:r w:rsidRPr="00D04B9B">
              <w:rPr>
                <w:i/>
                <w:color w:val="0070C0"/>
                <w:sz w:val="28"/>
                <w:lang w:val="pt-BR"/>
              </w:rPr>
              <w:t>(Đã ký)</w:t>
            </w: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Ngô Thị Bích Liên</w:t>
            </w:r>
          </w:p>
        </w:tc>
        <w:tc>
          <w:tcPr>
            <w:tcW w:w="4962" w:type="dxa"/>
          </w:tcPr>
          <w:p w:rsidR="00E335DF" w:rsidRPr="00D04B9B" w:rsidRDefault="00E335DF" w:rsidP="00D04B9B">
            <w:pPr>
              <w:shd w:val="clear" w:color="auto" w:fill="FBD4B4" w:themeFill="accent6" w:themeFillTint="66"/>
              <w:spacing w:line="312" w:lineRule="auto"/>
              <w:jc w:val="center"/>
              <w:rPr>
                <w:b/>
                <w:color w:val="0070C0"/>
                <w:sz w:val="28"/>
                <w:lang w:val="pt-BR"/>
              </w:rPr>
            </w:pP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NV. THƯ VIỆN</w:t>
            </w:r>
          </w:p>
          <w:p w:rsidR="00E335DF" w:rsidRPr="00D04B9B" w:rsidRDefault="006369E2" w:rsidP="00D04B9B">
            <w:pPr>
              <w:shd w:val="clear" w:color="auto" w:fill="FBD4B4" w:themeFill="accent6" w:themeFillTint="66"/>
              <w:spacing w:line="312" w:lineRule="auto"/>
              <w:jc w:val="center"/>
              <w:rPr>
                <w:i/>
                <w:color w:val="0070C0"/>
                <w:sz w:val="28"/>
                <w:lang w:val="pt-BR"/>
              </w:rPr>
            </w:pPr>
            <w:r w:rsidRPr="00D04B9B">
              <w:rPr>
                <w:i/>
                <w:color w:val="0070C0"/>
                <w:sz w:val="28"/>
                <w:lang w:val="pt-BR"/>
              </w:rPr>
              <w:t>(Đã ký)</w:t>
            </w: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54E8"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Nguyễn Thị Kim Anh</w:t>
            </w:r>
          </w:p>
        </w:tc>
      </w:tr>
    </w:tbl>
    <w:p w:rsidR="00B32C5D" w:rsidRPr="00D04B9B" w:rsidRDefault="00B32C5D" w:rsidP="00D04B9B">
      <w:pPr>
        <w:shd w:val="clear" w:color="auto" w:fill="FBD4B4" w:themeFill="accent6" w:themeFillTint="66"/>
        <w:spacing w:line="312" w:lineRule="auto"/>
        <w:jc w:val="both"/>
        <w:rPr>
          <w:color w:val="0070C0"/>
          <w:sz w:val="28"/>
        </w:rPr>
      </w:pPr>
    </w:p>
    <w:sectPr w:rsidR="00B32C5D" w:rsidRPr="00D04B9B"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0D18F5"/>
    <w:rsid w:val="0011526F"/>
    <w:rsid w:val="0019582E"/>
    <w:rsid w:val="00201271"/>
    <w:rsid w:val="002937C6"/>
    <w:rsid w:val="00314AC5"/>
    <w:rsid w:val="003822A2"/>
    <w:rsid w:val="00387F98"/>
    <w:rsid w:val="0039083E"/>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7A89"/>
    <w:rsid w:val="007001FA"/>
    <w:rsid w:val="0081066E"/>
    <w:rsid w:val="00825797"/>
    <w:rsid w:val="0084485B"/>
    <w:rsid w:val="008541B8"/>
    <w:rsid w:val="00880A18"/>
    <w:rsid w:val="0088362F"/>
    <w:rsid w:val="009226CD"/>
    <w:rsid w:val="009632F0"/>
    <w:rsid w:val="009B5201"/>
    <w:rsid w:val="009B6510"/>
    <w:rsid w:val="009B708E"/>
    <w:rsid w:val="009D1863"/>
    <w:rsid w:val="009E2506"/>
    <w:rsid w:val="00A96FB6"/>
    <w:rsid w:val="00AE2BBC"/>
    <w:rsid w:val="00B103C7"/>
    <w:rsid w:val="00B25119"/>
    <w:rsid w:val="00B32C5D"/>
    <w:rsid w:val="00B95237"/>
    <w:rsid w:val="00B955C8"/>
    <w:rsid w:val="00BA231A"/>
    <w:rsid w:val="00BF33AA"/>
    <w:rsid w:val="00C50A5B"/>
    <w:rsid w:val="00C707C0"/>
    <w:rsid w:val="00CA6434"/>
    <w:rsid w:val="00CC2F6C"/>
    <w:rsid w:val="00D04B9B"/>
    <w:rsid w:val="00D13EE7"/>
    <w:rsid w:val="00DF0EBA"/>
    <w:rsid w:val="00E01105"/>
    <w:rsid w:val="00E335DF"/>
    <w:rsid w:val="00E354E8"/>
    <w:rsid w:val="00EF6717"/>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04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customStyle="1" w:styleId="Heading2Char">
    <w:name w:val="Heading 2 Char"/>
    <w:basedOn w:val="DefaultParagraphFont"/>
    <w:link w:val="Heading2"/>
    <w:uiPriority w:val="9"/>
    <w:semiHidden/>
    <w:rsid w:val="00D04B9B"/>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04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customStyle="1" w:styleId="Heading2Char">
    <w:name w:val="Heading 2 Char"/>
    <w:basedOn w:val="DefaultParagraphFont"/>
    <w:link w:val="Heading2"/>
    <w:uiPriority w:val="9"/>
    <w:semiHidden/>
    <w:rsid w:val="00D04B9B"/>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22744225">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0601932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898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BinhMinh</cp:lastModifiedBy>
  <cp:revision>3</cp:revision>
  <dcterms:created xsi:type="dcterms:W3CDTF">2018-12-04T09:50:00Z</dcterms:created>
  <dcterms:modified xsi:type="dcterms:W3CDTF">2018-12-04T09:58:00Z</dcterms:modified>
</cp:coreProperties>
</file>