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1F" w:rsidRPr="000F6F1F" w:rsidRDefault="000F6F1F" w:rsidP="002F71F9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36"/>
          <w:szCs w:val="36"/>
        </w:rPr>
      </w:pPr>
      <w:r w:rsidRPr="000F6F1F">
        <w:rPr>
          <w:rFonts w:ascii="Times New Roman" w:eastAsia="Times New Roman" w:hAnsi="Times New Roman" w:cs="Times New Roman"/>
          <w:b/>
          <w:bCs/>
          <w:color w:val="3C3C3C"/>
          <w:kern w:val="36"/>
          <w:sz w:val="36"/>
          <w:szCs w:val="36"/>
        </w:rPr>
        <w:t>TRƯỜNG MẦM NON BỒ ĐỀ</w:t>
      </w:r>
    </w:p>
    <w:p w:rsidR="000E7087" w:rsidRPr="000F6F1F" w:rsidRDefault="000E7087" w:rsidP="002F71F9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36"/>
          <w:szCs w:val="36"/>
        </w:rPr>
      </w:pPr>
      <w:r w:rsidRPr="000F6F1F">
        <w:rPr>
          <w:rFonts w:ascii="Times New Roman" w:eastAsia="Times New Roman" w:hAnsi="Times New Roman" w:cs="Times New Roman"/>
          <w:b/>
          <w:bCs/>
          <w:color w:val="3C3C3C"/>
          <w:kern w:val="36"/>
          <w:sz w:val="36"/>
          <w:szCs w:val="36"/>
        </w:rPr>
        <w:t>GIÁO ÁN TẠO HÌNH: SỬ DỤNG VÂN TAY ĐỂ VẼ HOA</w:t>
      </w:r>
    </w:p>
    <w:p w:rsidR="000E7087" w:rsidRPr="00C84D6A" w:rsidRDefault="00675CBD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Chủ đề: Tết và mùa xuân</w:t>
      </w:r>
    </w:p>
    <w:p w:rsidR="000E7087" w:rsidRPr="00C84D6A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Lĩnh vực: Phát triển thẩm mỹ</w:t>
      </w:r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Đề tài: Tạo hoa bằng dấu vân tay</w:t>
      </w:r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Lứa tuổi: 4- 5 tuổi</w:t>
      </w:r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Thời gian: 20 – 25 phút</w:t>
      </w:r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Số lượng: 20-25 trẻ</w:t>
      </w:r>
    </w:p>
    <w:p w:rsidR="000E7087" w:rsidRPr="00CD442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Người dạy: Phạm Thị </w:t>
      </w:r>
      <w:r w:rsidR="000F6F1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Nhung</w:t>
      </w:r>
      <w:bookmarkStart w:id="0" w:name="_GoBack"/>
      <w:bookmarkEnd w:id="0"/>
    </w:p>
    <w:p w:rsidR="000E7087" w:rsidRPr="00CD4427" w:rsidRDefault="000F6F1F" w:rsidP="002F71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E7087" w:rsidRPr="00CD4427" w:rsidRDefault="000E7087" w:rsidP="002F71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 đích yêu cầu: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Kiến thức: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Trẻ biết cách chấm màu và in màu bằng các ngón tay khác nhau lên trang giấy để tạo thành các cây hoa theo ý thích 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Biết chọn và phối hợp màu hợp lý.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Kĩ năng: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Luyện  kĩ năng in vân tay và sử dụng màu nước khéo léo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Luyện kĩ năng ngồi đúng tư thế.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Rèn luyện và phát triển khả năng tư duy, trí tưởng tượng sáng tạo cho trẻ.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Thái độ: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 vệ sinh tay sạch sẽ khi in xong.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Giáo dục trẻ biết ích lợi của hoa đối với đời sống con người và biết cách chăm sóc, bảo vệ hoa.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Chuẩn bị: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* Đồ </w:t>
      </w:r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 của cô:  + 3 t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ranh cho trẻ quan sát.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 + Nhạc nền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+ Video cách in vân tay tạo tranh cây cỏ, hoa lá.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 Máy tính, máy chiếu</w:t>
      </w:r>
    </w:p>
    <w:p w:rsidR="00675CBD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* Đồ dùng của trẻ:  + Giấy 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A3, 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A4,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khay đựng màu, mút xốp, 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 nước, khăn lau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0E7087" w:rsidRPr="00CD4427" w:rsidRDefault="00675CBD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+ Các nguyên vật liệu như lá khô, ông hút, kim xa, cúc….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 Bàn ghế</w:t>
      </w:r>
    </w:p>
    <w:p w:rsidR="000E708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 Trang phục gọn gàng, thoải mái.</w:t>
      </w:r>
    </w:p>
    <w:p w:rsidR="002F71F9" w:rsidRDefault="002F71F9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E708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Cách tiến hành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4158"/>
      </w:tblGrid>
      <w:tr w:rsidR="000E7087" w:rsidTr="000E7087">
        <w:tc>
          <w:tcPr>
            <w:tcW w:w="5418" w:type="dxa"/>
          </w:tcPr>
          <w:p w:rsidR="000E7087" w:rsidRDefault="000E7087" w:rsidP="002F71F9">
            <w:pPr>
              <w:spacing w:line="276" w:lineRule="auto"/>
              <w:jc w:val="center"/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4158" w:type="dxa"/>
          </w:tcPr>
          <w:p w:rsidR="000E7087" w:rsidRDefault="000E7087" w:rsidP="002F71F9">
            <w:pPr>
              <w:spacing w:line="276" w:lineRule="auto"/>
              <w:jc w:val="center"/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0E7087" w:rsidTr="000E7087">
        <w:tc>
          <w:tcPr>
            <w:tcW w:w="5418" w:type="dxa"/>
          </w:tcPr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1.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 định tổ chức</w:t>
            </w:r>
          </w:p>
          <w:p w:rsidR="000E7087" w:rsidRPr="00CD442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và trẻ cùng hát và vận động bài: “ H</w:t>
            </w:r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oa lá mùa xuân”</w:t>
            </w:r>
          </w:p>
          <w:p w:rsidR="00AB3C28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Các con vừa hát bài gì?</w:t>
            </w:r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Trong bài hát nhắc đến những gì ?</w:t>
            </w:r>
          </w:p>
          <w:p w:rsidR="00AB3C28" w:rsidRP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Mùa xuân đến rất nhiều loại hoa đua nhau khoe sắc thắm nở rộ.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Vậy đ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ể hoa được tươi, đẹp thì các con biết phải làm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Mùa xuân đến muôn hoa đua nở vậy chúng mình có muốn làm những bông hoa thật đẹp không?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Bây giờ cô cháu mình cùng đế</w:t>
            </w: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 xem triển lãm tranh mùa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xuân nhé!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Phương pháp, hình thức tổ chức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Quan sát tranh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quan sát tranh hoa mai, hoa đào, hoa cúc in từ dấu vân tay của cô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những bức tranh hoa gì?</w:t>
            </w:r>
          </w:p>
          <w:p w:rsidR="00433F7F" w:rsidRPr="00433F7F" w:rsidRDefault="00433F7F" w:rsidP="002F71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Ngoài ra cô còn có bước tranh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in hình các loại hoa</w:t>
            </w:r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khác nữa rất đẹp. các con cùng chú ý lắ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 nghe xem đó là loài hoa gì nhé ?</w:t>
            </w:r>
          </w:p>
          <w:p w:rsidR="00433F7F" w:rsidRDefault="00433F7F" w:rsidP="002F71F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Phương Nam chuộng nhất giống hoa này</w:t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Mỗi độ Xuân về nở đẹp thay</w:t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Năm cánh vàng mơ hong</w:t>
            </w:r>
            <w:r w:rsidRPr="003D5F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6" w:tgtFrame="_blank" w:history="1">
              <w:r w:rsidRPr="003D5F17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gió</w:t>
              </w:r>
            </w:hyperlink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 sớm</w:t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Một cành lộc biếc đón ban mai</w:t>
            </w:r>
          </w:p>
          <w:p w:rsidR="00433F7F" w:rsidRPr="00E94475" w:rsidRDefault="00433F7F" w:rsidP="002F71F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Vậy các con có biết loài hoa gì được cô nhắ</w:t>
            </w:r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 đến</w:t>
            </w:r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trong 4 câu thơ trên không?</w:t>
            </w:r>
          </w:p>
          <w:p w:rsidR="00433F7F" w:rsidRPr="00E94475" w:rsidRDefault="00433F7F" w:rsidP="002F71F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À! Đúng rồi, chính là hoa mai đấy?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Vậy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có nhận xét 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gì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3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bức tranh trên của cô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Cô làm những bông hoa này bằng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Để làm những bông hoa thật đẹp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 cô dùng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màu gì?</w:t>
            </w:r>
          </w:p>
          <w:p w:rsidR="000E7087" w:rsidRPr="00CD4427" w:rsidRDefault="002F71F9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làm thế nào để có được 3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bức tranh này?</w:t>
            </w:r>
          </w:p>
          <w:p w:rsidR="000E708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Nhị hoa thì cô làm như thế nào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Bức tranh hoa đào và hoa mai cánh hoa như thế nào? Còn bức tranh hoa cúc cánh hoa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cánh hoa đào cô làm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cánh hoa mai cô làm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Hoa mai cũng in như hoa đào nhưng hoa mai khác hoa đào ở điểm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cánh hoa cúc cô phải làm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Cô làm thế nào để có những cánh hoa to, cánh hoa bé.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+ Để làm cánh hoa to cô nhúng ngón tay cái xuống màu và in, cánh hoa bé thì cô nhúng ngón trỏ xuống màu và in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lá hoa cô phải làm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bức tranh thêm sinh động</w:t>
            </w:r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 đẹp chúng mình cần làm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Hỏi ý định trẻ (2-3 trẻ)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Con làm bức tranh hoa gì?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Con làm như thế nào?</w:t>
            </w: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Vây cô mời các con lấy đồ dùng và về chỗ của mình để làm nhé.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 thực hiện: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Chúng mình hãy cùng làm những bông hoa 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từ dấu vân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 thật đẹp nhé, nhưng khi dùng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màu chúng mình phải cẩn thận không để màu dính vào quần áo nhé</w:t>
            </w:r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Khi các con muốn dùng màu khác thì các con lau sạch ngón tay và chấm màu khác 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bao quát trẻ thực hiện, mở nhạc nhỏ các bài hát về chủ đề và đến từng bàn giúp trẻ gợi mở ý tưởng, cách in hoa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Sau khi in hoa xong chúng mình hãy lau tay thật sạch vào khăn nhé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Trưng bày và nhận xét sản phẩm: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Cho trẻ mang tranh lên trưng bày.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gợi ý và khuyến khích trẻ nhận xét tranh. Cô hỏi 2- 3 trẻ: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 Con thích bức tranh của bạn nào? Vì sao?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Con làm bức tranh như thế nào?</w:t>
            </w:r>
          </w:p>
          <w:p w:rsidR="000E7087" w:rsidRP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0E708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3. Kết thúc</w:t>
            </w:r>
          </w:p>
          <w:p w:rsidR="000E7087" w:rsidRDefault="000E7087" w:rsidP="002F71F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nhận xét tuyên dương trẻ và chuyển hoạt động.</w:t>
            </w:r>
          </w:p>
        </w:tc>
        <w:tc>
          <w:tcPr>
            <w:tcW w:w="4158" w:type="dxa"/>
          </w:tcPr>
          <w:p w:rsidR="000E7087" w:rsidRDefault="000E7087" w:rsidP="002F71F9">
            <w:pPr>
              <w:spacing w:line="276" w:lineRule="auto"/>
            </w:pPr>
          </w:p>
          <w:p w:rsidR="000E7087" w:rsidRDefault="000E7087" w:rsidP="002F71F9">
            <w:pPr>
              <w:spacing w:line="276" w:lineRule="auto"/>
            </w:pP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Trẻ hát</w:t>
            </w:r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và vận động</w:t>
            </w:r>
          </w:p>
          <w:p w:rsidR="00C0639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6397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Hoa lá mùa xuân</w:t>
            </w:r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C28" w:rsidRP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- Chăm sóc bảo vệ hoa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0639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0639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xem triển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lãm </w:t>
            </w:r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quan sát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H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oa đào, hoa cúc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lời: “ Hoa Mai”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475" w:rsidRDefault="00E94475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475" w:rsidRPr="00CD4427" w:rsidRDefault="00E94475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xét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Dấu vân tay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Màu nước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Nhún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tay vào màu và in vào giấy</w:t>
            </w:r>
          </w:p>
          <w:p w:rsidR="003D5F1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Nhúng đầu ngón tay trỏ vào màu và in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Hoa hoa đào và hoa mai cánh tròn</w:t>
            </w:r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hoa cúc cánh dài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Nhúng đầu ngón tay xuống màu in 5 hoặc 6 cánh hoa</w:t>
            </w:r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Nhúng đầu ngón tay in 5 cánh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Hoa đào màu hồng, hoa mai màu vàng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Đặt thẳng ngón tay nhúng xuống màu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Nhúng đầu ngón tay vào màu xanh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in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Vẽ thêm ông mặt trời, đám mây, cây cỏ</w:t>
            </w:r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, bướm</w:t>
            </w:r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0E708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675CBD" w:rsidRP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thực hiện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trưng bày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0E7087" w:rsidRDefault="000E7087" w:rsidP="002F7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87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</w:tc>
      </w:tr>
    </w:tbl>
    <w:p w:rsidR="00FF1DC2" w:rsidRDefault="000F6F1F" w:rsidP="002F71F9"/>
    <w:sectPr w:rsidR="00FF1DC2" w:rsidSect="0019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FD"/>
    <w:multiLevelType w:val="hybridMultilevel"/>
    <w:tmpl w:val="927878C8"/>
    <w:lvl w:ilvl="0" w:tplc="D8CEED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7C0082C"/>
    <w:multiLevelType w:val="hybridMultilevel"/>
    <w:tmpl w:val="2F589C08"/>
    <w:lvl w:ilvl="0" w:tplc="90FA4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6C64"/>
    <w:multiLevelType w:val="hybridMultilevel"/>
    <w:tmpl w:val="F5C0483C"/>
    <w:lvl w:ilvl="0" w:tplc="6C52E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32CBA"/>
    <w:multiLevelType w:val="hybridMultilevel"/>
    <w:tmpl w:val="8A72B6A0"/>
    <w:lvl w:ilvl="0" w:tplc="1EB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33F41"/>
    <w:multiLevelType w:val="hybridMultilevel"/>
    <w:tmpl w:val="5B4AB6B2"/>
    <w:lvl w:ilvl="0" w:tplc="D8CE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C2E34"/>
    <w:multiLevelType w:val="hybridMultilevel"/>
    <w:tmpl w:val="013A82AA"/>
    <w:lvl w:ilvl="0" w:tplc="49DE5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A1CFD"/>
    <w:multiLevelType w:val="hybridMultilevel"/>
    <w:tmpl w:val="1A8A71E2"/>
    <w:lvl w:ilvl="0" w:tplc="B346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335A4"/>
    <w:multiLevelType w:val="hybridMultilevel"/>
    <w:tmpl w:val="3D16D840"/>
    <w:lvl w:ilvl="0" w:tplc="AB763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0278C"/>
    <w:multiLevelType w:val="hybridMultilevel"/>
    <w:tmpl w:val="9BEE9E6E"/>
    <w:lvl w:ilvl="0" w:tplc="47060D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5492"/>
    <w:multiLevelType w:val="hybridMultilevel"/>
    <w:tmpl w:val="5E2AE348"/>
    <w:lvl w:ilvl="0" w:tplc="4BBA8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C7036"/>
    <w:multiLevelType w:val="hybridMultilevel"/>
    <w:tmpl w:val="B498BEEA"/>
    <w:lvl w:ilvl="0" w:tplc="C6868A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22523"/>
    <w:multiLevelType w:val="hybridMultilevel"/>
    <w:tmpl w:val="FA18F2A0"/>
    <w:lvl w:ilvl="0" w:tplc="7F8EE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34E8A"/>
    <w:multiLevelType w:val="hybridMultilevel"/>
    <w:tmpl w:val="7840D376"/>
    <w:lvl w:ilvl="0" w:tplc="E09C51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C56D1"/>
    <w:multiLevelType w:val="hybridMultilevel"/>
    <w:tmpl w:val="27066E9A"/>
    <w:lvl w:ilvl="0" w:tplc="8D183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21F83"/>
    <w:multiLevelType w:val="hybridMultilevel"/>
    <w:tmpl w:val="E5188366"/>
    <w:lvl w:ilvl="0" w:tplc="3752D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056DC"/>
    <w:multiLevelType w:val="hybridMultilevel"/>
    <w:tmpl w:val="D0DC0EB2"/>
    <w:lvl w:ilvl="0" w:tplc="E6A866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C6B9D"/>
    <w:multiLevelType w:val="hybridMultilevel"/>
    <w:tmpl w:val="0A164CEC"/>
    <w:lvl w:ilvl="0" w:tplc="7E226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43842"/>
    <w:multiLevelType w:val="hybridMultilevel"/>
    <w:tmpl w:val="ACFA85E4"/>
    <w:lvl w:ilvl="0" w:tplc="FBEE7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16FBB"/>
    <w:multiLevelType w:val="hybridMultilevel"/>
    <w:tmpl w:val="5A2E0FE6"/>
    <w:lvl w:ilvl="0" w:tplc="42288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7"/>
  </w:num>
  <w:num w:numId="5">
    <w:abstractNumId w:val="14"/>
  </w:num>
  <w:num w:numId="6">
    <w:abstractNumId w:val="12"/>
  </w:num>
  <w:num w:numId="7">
    <w:abstractNumId w:val="3"/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E7087"/>
    <w:rsid w:val="000E7087"/>
    <w:rsid w:val="000F6F1F"/>
    <w:rsid w:val="0014343F"/>
    <w:rsid w:val="0019239E"/>
    <w:rsid w:val="002F71F9"/>
    <w:rsid w:val="003D5F17"/>
    <w:rsid w:val="003F636D"/>
    <w:rsid w:val="00433F7F"/>
    <w:rsid w:val="00462780"/>
    <w:rsid w:val="00581DAB"/>
    <w:rsid w:val="00675CBD"/>
    <w:rsid w:val="00770176"/>
    <w:rsid w:val="007D7B5E"/>
    <w:rsid w:val="00841149"/>
    <w:rsid w:val="0085692D"/>
    <w:rsid w:val="008E143A"/>
    <w:rsid w:val="00A91A7C"/>
    <w:rsid w:val="00AB3C28"/>
    <w:rsid w:val="00B923A5"/>
    <w:rsid w:val="00C06397"/>
    <w:rsid w:val="00CC58F3"/>
    <w:rsid w:val="00E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0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3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uaso.com/tag/g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8</cp:revision>
  <cp:lastPrinted>2018-10-24T09:56:00Z</cp:lastPrinted>
  <dcterms:created xsi:type="dcterms:W3CDTF">2018-10-23T06:15:00Z</dcterms:created>
  <dcterms:modified xsi:type="dcterms:W3CDTF">2019-08-21T09:06:00Z</dcterms:modified>
</cp:coreProperties>
</file>