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5032"/>
        <w:gridCol w:w="1984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Pr="00B10B14">
              <w:rPr>
                <w:rFonts w:ascii="Times New Roman" w:hAnsi="Times New Roman"/>
                <w:b/>
                <w:color w:val="FF0000"/>
                <w:lang w:val="pt-BR"/>
              </w:rPr>
              <w:t>TUẦN 35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TỪ NGÀY 17/5/2021 ĐẾN NGÀY 23/5/2021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17/5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  <w:p w:rsid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Nộp báo cáo TDTT về Trung tâm văn hóa Quận</w:t>
            </w:r>
          </w:p>
          <w:p w:rsidR="0064245F" w:rsidRPr="00B10B14" w:rsidRDefault="0064245F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báo cáo về LĐLĐ kết quả thi trực tuyến về bầu cử (gửi mail)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  <w:p w:rsid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Đ.c Linh</w:t>
            </w:r>
          </w:p>
          <w:p w:rsidR="0064245F" w:rsidRPr="00B10B14" w:rsidRDefault="0064245F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sz w:val="14"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</w:rPr>
              <w:t>18/5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</w:rPr>
              <w:t>19/5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Đ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</w:rPr>
              <w:t>20/5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VP giao, nhận hồ sơ</w:t>
            </w:r>
          </w:p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Nộp báo cáo kiểm tra nội bộ về PGD.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CBVP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</w:rPr>
              <w:t>21/5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</w:rPr>
              <w:t>- 14h30: Quận họp giao ban trực tuyến với HT các trường TH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Đ.c Huyền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</w:rPr>
              <w:t>22/5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</w:rPr>
              <w:t>23/5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6B6F93">
      <w:pPr>
        <w:spacing w:before="60" w:after="60"/>
        <w:rPr>
          <w:rFonts w:ascii="Times New Roman" w:eastAsia="Calibri" w:hAnsi="Times New Roman"/>
          <w:sz w:val="26"/>
          <w:szCs w:val="22"/>
        </w:rPr>
      </w:pPr>
      <w:bookmarkStart w:id="0" w:name="_GoBack"/>
      <w:bookmarkEnd w:id="0"/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A4F1-0C36-4BC9-8223-41B876B1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191</cp:revision>
  <cp:lastPrinted>2020-11-23T03:30:00Z</cp:lastPrinted>
  <dcterms:created xsi:type="dcterms:W3CDTF">2021-02-16T08:35:00Z</dcterms:created>
  <dcterms:modified xsi:type="dcterms:W3CDTF">2021-05-17T01:49:00Z</dcterms:modified>
</cp:coreProperties>
</file>