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C26423" w14:textId="0ED32F3E" w:rsidR="00B8308A" w:rsidRPr="00AD33EF" w:rsidRDefault="00DD1412">
      <w:pPr>
        <w:ind w:firstLine="567"/>
        <w:jc w:val="center"/>
        <w:rPr>
          <w:rFonts w:ascii="Times New Roman" w:eastAsia="Times New Roman" w:hAnsi="Times New Roman" w:cs="Times New Roman"/>
          <w:b/>
          <w:color w:val="FF0000"/>
          <w:sz w:val="30"/>
          <w:szCs w:val="30"/>
        </w:rPr>
      </w:pPr>
      <w:bookmarkStart w:id="0" w:name="_heading=h.gjdgxs" w:colFirst="0" w:colLast="0"/>
      <w:bookmarkEnd w:id="0"/>
      <w:r w:rsidRPr="00AD33EF">
        <w:rPr>
          <w:rFonts w:ascii="Times New Roman" w:eastAsia="Times New Roman" w:hAnsi="Times New Roman" w:cs="Times New Roman"/>
          <w:b/>
          <w:color w:val="FF0000"/>
          <w:sz w:val="30"/>
          <w:szCs w:val="30"/>
        </w:rPr>
        <w:t>ĐIỂM TIN ISMART THÁNG 1 – THĐT VIỆT HƯNG</w:t>
      </w:r>
    </w:p>
    <w:p w14:paraId="39885BB2" w14:textId="77777777" w:rsidR="00B8308A" w:rsidRDefault="00DD1412">
      <w:pPr>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Thời điểm kết thúc năm 2020 – đầu năm 2021, các </w:t>
      </w:r>
      <w:r w:rsidR="00E05B1C">
        <w:rPr>
          <w:rFonts w:ascii="Times New Roman" w:eastAsia="Times New Roman" w:hAnsi="Times New Roman" w:cs="Times New Roman"/>
          <w:sz w:val="28"/>
          <w:szCs w:val="28"/>
        </w:rPr>
        <w:t>em học sinh trường Tiểu học Đô T</w:t>
      </w:r>
      <w:r>
        <w:rPr>
          <w:rFonts w:ascii="Times New Roman" w:eastAsia="Times New Roman" w:hAnsi="Times New Roman" w:cs="Times New Roman"/>
          <w:sz w:val="28"/>
          <w:szCs w:val="28"/>
        </w:rPr>
        <w:t>hị Việt Hưng cũng gấp rút ôn tập và chuẩn bị kỹ lưỡng cho kỳ thi cuối học kì 1. Cô và trò chương trình học Tiếng Anh iSMART cũng đã trải qua khoảng thời gian ôn tập “</w:t>
      </w:r>
      <w:r w:rsidR="00E05B1C">
        <w:rPr>
          <w:rFonts w:ascii="Times New Roman" w:eastAsia="Times New Roman" w:hAnsi="Times New Roman" w:cs="Times New Roman"/>
          <w:sz w:val="28"/>
          <w:szCs w:val="28"/>
        </w:rPr>
        <w:t>tích cực</w:t>
      </w:r>
      <w:r>
        <w:rPr>
          <w:rFonts w:ascii="Times New Roman" w:eastAsia="Times New Roman" w:hAnsi="Times New Roman" w:cs="Times New Roman"/>
          <w:sz w:val="28"/>
          <w:szCs w:val="28"/>
        </w:rPr>
        <w:t xml:space="preserve">” và “hiệu quả” với mong muốn đạt được những bông hoa điểm tốt và góp phần vào phong trào thi đua học tập của toàn trường. </w:t>
      </w:r>
    </w:p>
    <w:p w14:paraId="3F32925B" w14:textId="77777777" w:rsidR="00E05B1C" w:rsidRDefault="00E05B1C">
      <w:pPr>
        <w:ind w:firstLine="567"/>
        <w:jc w:val="both"/>
        <w:rPr>
          <w:rFonts w:ascii="Times New Roman" w:eastAsia="Times New Roman" w:hAnsi="Times New Roman" w:cs="Times New Roman"/>
          <w:sz w:val="28"/>
          <w:szCs w:val="28"/>
        </w:rPr>
      </w:pPr>
    </w:p>
    <w:tbl>
      <w:tblPr>
        <w:tblStyle w:val="a"/>
        <w:tblW w:w="9900" w:type="dxa"/>
        <w:tblBorders>
          <w:top w:val="nil"/>
          <w:left w:val="nil"/>
          <w:bottom w:val="nil"/>
          <w:right w:val="nil"/>
          <w:insideH w:val="nil"/>
          <w:insideV w:val="nil"/>
        </w:tblBorders>
        <w:tblLayout w:type="fixed"/>
        <w:tblLook w:val="0400" w:firstRow="0" w:lastRow="0" w:firstColumn="0" w:lastColumn="0" w:noHBand="0" w:noVBand="1"/>
      </w:tblPr>
      <w:tblGrid>
        <w:gridCol w:w="4937"/>
        <w:gridCol w:w="4963"/>
      </w:tblGrid>
      <w:tr w:rsidR="00B8308A" w14:paraId="51C4C69A" w14:textId="77777777">
        <w:tc>
          <w:tcPr>
            <w:tcW w:w="4937" w:type="dxa"/>
          </w:tcPr>
          <w:p w14:paraId="12258CF8" w14:textId="77777777" w:rsidR="00B8308A" w:rsidRDefault="00DD1412">
            <w:pPr>
              <w:jc w:val="both"/>
              <w:rPr>
                <w:rFonts w:ascii="Times New Roman" w:eastAsia="Times New Roman" w:hAnsi="Times New Roman" w:cs="Times New Roman"/>
                <w:sz w:val="28"/>
                <w:szCs w:val="28"/>
              </w:rPr>
            </w:pPr>
            <w:r>
              <w:rPr>
                <w:rFonts w:ascii="Times New Roman" w:eastAsia="Times New Roman" w:hAnsi="Times New Roman" w:cs="Times New Roman"/>
                <w:noProof/>
              </w:rPr>
              <w:drawing>
                <wp:inline distT="0" distB="0" distL="0" distR="0" wp14:anchorId="43947385" wp14:editId="31207D06">
                  <wp:extent cx="3229224" cy="2157762"/>
                  <wp:effectExtent l="0" t="0" r="0" b="0"/>
                  <wp:docPr id="2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
                          <a:srcRect t="10868"/>
                          <a:stretch>
                            <a:fillRect/>
                          </a:stretch>
                        </pic:blipFill>
                        <pic:spPr>
                          <a:xfrm>
                            <a:off x="0" y="0"/>
                            <a:ext cx="3229224" cy="2157762"/>
                          </a:xfrm>
                          <a:prstGeom prst="rect">
                            <a:avLst/>
                          </a:prstGeom>
                          <a:ln/>
                        </pic:spPr>
                      </pic:pic>
                    </a:graphicData>
                  </a:graphic>
                </wp:inline>
              </w:drawing>
            </w:r>
          </w:p>
        </w:tc>
        <w:tc>
          <w:tcPr>
            <w:tcW w:w="4963" w:type="dxa"/>
          </w:tcPr>
          <w:p w14:paraId="459DCCC0" w14:textId="77777777" w:rsidR="00B8308A" w:rsidRDefault="00DD1412">
            <w:pPr>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rPr>
              <w:drawing>
                <wp:inline distT="0" distB="0" distL="0" distR="0" wp14:anchorId="46692280" wp14:editId="4A5D61BD">
                  <wp:extent cx="2892141" cy="2208552"/>
                  <wp:effectExtent l="0" t="0" r="0" b="0"/>
                  <wp:docPr id="2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
                          <a:srcRect t="1509"/>
                          <a:stretch>
                            <a:fillRect/>
                          </a:stretch>
                        </pic:blipFill>
                        <pic:spPr>
                          <a:xfrm>
                            <a:off x="0" y="0"/>
                            <a:ext cx="2892141" cy="2208552"/>
                          </a:xfrm>
                          <a:prstGeom prst="rect">
                            <a:avLst/>
                          </a:prstGeom>
                          <a:ln/>
                        </pic:spPr>
                      </pic:pic>
                    </a:graphicData>
                  </a:graphic>
                </wp:inline>
              </w:drawing>
            </w:r>
          </w:p>
        </w:tc>
      </w:tr>
    </w:tbl>
    <w:p w14:paraId="0503EE85" w14:textId="77777777" w:rsidR="00B8308A" w:rsidRPr="00AD33EF" w:rsidRDefault="00DD1412">
      <w:pPr>
        <w:ind w:firstLine="567"/>
        <w:jc w:val="center"/>
        <w:rPr>
          <w:rFonts w:ascii="Times New Roman" w:eastAsia="Times New Roman" w:hAnsi="Times New Roman" w:cs="Times New Roman"/>
          <w:i/>
          <w:sz w:val="26"/>
          <w:szCs w:val="26"/>
        </w:rPr>
      </w:pPr>
      <w:r w:rsidRPr="00AD33EF">
        <w:rPr>
          <w:rFonts w:ascii="Times New Roman" w:eastAsia="Times New Roman" w:hAnsi="Times New Roman" w:cs="Times New Roman"/>
          <w:i/>
          <w:sz w:val="26"/>
          <w:szCs w:val="26"/>
        </w:rPr>
        <w:t>Các bạn học sinh lớp 3a3 luôn sôi nổi thi đua trong giờ iSMART</w:t>
      </w:r>
    </w:p>
    <w:p w14:paraId="02E21F5D" w14:textId="77777777" w:rsidR="00B8308A" w:rsidRDefault="00DD1412">
      <w:pPr>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Dù </w:t>
      </w:r>
      <w:r w:rsidR="00E05B1C">
        <w:rPr>
          <w:rFonts w:ascii="Times New Roman" w:eastAsia="Times New Roman" w:hAnsi="Times New Roman" w:cs="Times New Roman"/>
          <w:sz w:val="28"/>
          <w:szCs w:val="28"/>
        </w:rPr>
        <w:t xml:space="preserve">tập trung </w:t>
      </w:r>
      <w:r>
        <w:rPr>
          <w:rFonts w:ascii="Times New Roman" w:eastAsia="Times New Roman" w:hAnsi="Times New Roman" w:cs="Times New Roman"/>
          <w:sz w:val="28"/>
          <w:szCs w:val="28"/>
        </w:rPr>
        <w:t xml:space="preserve">ôn thi nhưng iSMART vẫn cố gắng đem đến cho các con những sân chơi thú vị và đầy bổ ích. Đầu tháng 1 vừa qua, chương trình “Biệt đội Khoa học nhí – Scientists Squad” đã mang đến cho các con sự hứng thú và vui nhộn. Các tiết học trước khi chương trình diễn ra, các con háo hức khoe cô: “Cô ơi, con sắp được thi Biệt đội khoa học đấy”. Và đến khi thi xong, các con cũng hồ hởi, vui mừng: “Con được lọt TOP 10, TOP 5 đấy cô”, khiến các cô giáo lại thấy mình đang mang đến một phần tri thức trong chặng đường chinh phục kiến thức của các con. </w:t>
      </w:r>
    </w:p>
    <w:p w14:paraId="37D9EB5B" w14:textId="77777777" w:rsidR="00B8308A" w:rsidRDefault="00DD1412">
      <w:pPr>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rPr>
        <w:drawing>
          <wp:inline distT="0" distB="0" distL="0" distR="0" wp14:anchorId="7B7B764F" wp14:editId="4A76AF0F">
            <wp:extent cx="3775696" cy="2435985"/>
            <wp:effectExtent l="0" t="0" r="0" b="0"/>
            <wp:docPr id="27" name="image1.jpg" descr="Hình ảnh có thể có: 7 người, mọi người đang đứng"/>
            <wp:cNvGraphicFramePr/>
            <a:graphic xmlns:a="http://schemas.openxmlformats.org/drawingml/2006/main">
              <a:graphicData uri="http://schemas.openxmlformats.org/drawingml/2006/picture">
                <pic:pic xmlns:pic="http://schemas.openxmlformats.org/drawingml/2006/picture">
                  <pic:nvPicPr>
                    <pic:cNvPr id="0" name="image1.jpg" descr="Hình ảnh có thể có: 7 người, mọi người đang đứng"/>
                    <pic:cNvPicPr preferRelativeResize="0"/>
                  </pic:nvPicPr>
                  <pic:blipFill>
                    <a:blip r:embed="rId7"/>
                    <a:srcRect/>
                    <a:stretch>
                      <a:fillRect/>
                    </a:stretch>
                  </pic:blipFill>
                  <pic:spPr>
                    <a:xfrm>
                      <a:off x="0" y="0"/>
                      <a:ext cx="3775696" cy="2435985"/>
                    </a:xfrm>
                    <a:prstGeom prst="rect">
                      <a:avLst/>
                    </a:prstGeom>
                    <a:ln/>
                  </pic:spPr>
                </pic:pic>
              </a:graphicData>
            </a:graphic>
          </wp:inline>
        </w:drawing>
      </w:r>
    </w:p>
    <w:p w14:paraId="3E26E138" w14:textId="77777777" w:rsidR="00B8308A" w:rsidRDefault="00DD1412">
      <w:pPr>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Ngoài sân chơi “Biệt đội khoa học nhí”, cô</w:t>
      </w:r>
      <w:r w:rsidR="00E05B1C">
        <w:rPr>
          <w:rFonts w:ascii="Times New Roman" w:eastAsia="Times New Roman" w:hAnsi="Times New Roman" w:cs="Times New Roman"/>
          <w:sz w:val="28"/>
          <w:szCs w:val="28"/>
        </w:rPr>
        <w:t xml:space="preserve"> và trò iSMART tại tiểu học Đô T</w:t>
      </w:r>
      <w:r>
        <w:rPr>
          <w:rFonts w:ascii="Times New Roman" w:eastAsia="Times New Roman" w:hAnsi="Times New Roman" w:cs="Times New Roman"/>
          <w:sz w:val="28"/>
          <w:szCs w:val="28"/>
        </w:rPr>
        <w:t xml:space="preserve">hị Việt Hưng đã tham gia hưởng ứng tích cực tuần lễ </w:t>
      </w:r>
      <w:r>
        <w:rPr>
          <w:rFonts w:ascii="Times New Roman" w:eastAsia="Times New Roman" w:hAnsi="Times New Roman" w:cs="Times New Roman"/>
          <w:b/>
          <w:i/>
          <w:sz w:val="28"/>
          <w:szCs w:val="28"/>
        </w:rPr>
        <w:t>DỰ ÁN KHOA HỌC iSMART</w:t>
      </w:r>
      <w:r>
        <w:rPr>
          <w:rFonts w:ascii="Times New Roman" w:eastAsia="Times New Roman" w:hAnsi="Times New Roman" w:cs="Times New Roman"/>
          <w:sz w:val="28"/>
          <w:szCs w:val="28"/>
        </w:rPr>
        <w:t xml:space="preserve">. Toàn bộ các khối lớp theo chương trình học tiếng Anh thông qua Toán và Khoa học đều được trải nghiệm các dự án thú vị. Mục đích của tuần lễ này đó là giúp các con ôn tập lại kiến thức đã học, đồng thời phát triển thêm khả năng tư duy sáng tạo của các con, trong không khí học tập vui tươi, thoải mái, học mà chơi, chơi mà học. </w:t>
      </w:r>
    </w:p>
    <w:p w14:paraId="749B060B" w14:textId="77777777" w:rsidR="00B8308A" w:rsidRDefault="00DD1412">
      <w:pPr>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Các lớp sẽ được chia thành  nhóm và thực hiện dự án dưới sự hướng dẫn của các cô. Kỹ năng làm việc nhóm và kỹ năng thuyết trình luôn được ưu tiên trong giờ học iSMART, qua đó các con ngày càng tự tin, mạnh dạn chia sẻ trước bạn bè và biết cách phối hợp giữa các thành viên để tạo ra sản phẩm đẹp nhất.</w:t>
      </w:r>
    </w:p>
    <w:tbl>
      <w:tblPr>
        <w:tblStyle w:val="a0"/>
        <w:tblW w:w="9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85"/>
        <w:gridCol w:w="5315"/>
      </w:tblGrid>
      <w:tr w:rsidR="00B8308A" w14:paraId="4B6A28DD" w14:textId="77777777">
        <w:tc>
          <w:tcPr>
            <w:tcW w:w="4585" w:type="dxa"/>
            <w:tcBorders>
              <w:top w:val="nil"/>
              <w:left w:val="nil"/>
              <w:bottom w:val="nil"/>
              <w:right w:val="nil"/>
            </w:tcBorders>
          </w:tcPr>
          <w:p w14:paraId="7A43D8FE" w14:textId="77777777" w:rsidR="00B8308A" w:rsidRDefault="00DD1412">
            <w:pPr>
              <w:jc w:val="both"/>
              <w:rPr>
                <w:rFonts w:ascii="Times New Roman" w:eastAsia="Times New Roman" w:hAnsi="Times New Roman" w:cs="Times New Roman"/>
                <w:sz w:val="28"/>
                <w:szCs w:val="28"/>
              </w:rPr>
            </w:pPr>
            <w:r>
              <w:rPr>
                <w:rFonts w:ascii="Times New Roman" w:eastAsia="Times New Roman" w:hAnsi="Times New Roman" w:cs="Times New Roman"/>
                <w:noProof/>
              </w:rPr>
              <w:drawing>
                <wp:inline distT="0" distB="0" distL="0" distR="0" wp14:anchorId="46269DC1" wp14:editId="527EBDA5">
                  <wp:extent cx="3042849" cy="2962279"/>
                  <wp:effectExtent l="-40284" t="40285" r="-40284" b="40285"/>
                  <wp:docPr id="3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
                          <a:srcRect/>
                          <a:stretch>
                            <a:fillRect/>
                          </a:stretch>
                        </pic:blipFill>
                        <pic:spPr>
                          <a:xfrm rot="16200000">
                            <a:off x="0" y="0"/>
                            <a:ext cx="3042849" cy="2962279"/>
                          </a:xfrm>
                          <a:prstGeom prst="rect">
                            <a:avLst/>
                          </a:prstGeom>
                          <a:ln/>
                        </pic:spPr>
                      </pic:pic>
                    </a:graphicData>
                  </a:graphic>
                </wp:inline>
              </w:drawing>
            </w:r>
          </w:p>
        </w:tc>
        <w:tc>
          <w:tcPr>
            <w:tcW w:w="5315" w:type="dxa"/>
            <w:tcBorders>
              <w:top w:val="nil"/>
              <w:left w:val="nil"/>
              <w:bottom w:val="nil"/>
              <w:right w:val="nil"/>
            </w:tcBorders>
          </w:tcPr>
          <w:p w14:paraId="17E87200" w14:textId="77777777" w:rsidR="00B8308A" w:rsidRDefault="00DD1412">
            <w:pPr>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rPr>
              <w:drawing>
                <wp:inline distT="0" distB="0" distL="0" distR="0" wp14:anchorId="633E362F" wp14:editId="64B1A1B5">
                  <wp:extent cx="3110073" cy="3094864"/>
                  <wp:effectExtent l="-7604" t="7604" r="-7604" b="7604"/>
                  <wp:docPr id="2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l="5176" r="5628"/>
                          <a:stretch>
                            <a:fillRect/>
                          </a:stretch>
                        </pic:blipFill>
                        <pic:spPr>
                          <a:xfrm rot="16200000">
                            <a:off x="0" y="0"/>
                            <a:ext cx="3110073" cy="3094864"/>
                          </a:xfrm>
                          <a:prstGeom prst="rect">
                            <a:avLst/>
                          </a:prstGeom>
                          <a:ln/>
                        </pic:spPr>
                      </pic:pic>
                    </a:graphicData>
                  </a:graphic>
                </wp:inline>
              </w:drawing>
            </w:r>
          </w:p>
        </w:tc>
      </w:tr>
      <w:tr w:rsidR="00B8308A" w14:paraId="2F925563" w14:textId="77777777">
        <w:tc>
          <w:tcPr>
            <w:tcW w:w="4585" w:type="dxa"/>
            <w:tcBorders>
              <w:top w:val="nil"/>
              <w:left w:val="nil"/>
              <w:bottom w:val="nil"/>
              <w:right w:val="nil"/>
            </w:tcBorders>
          </w:tcPr>
          <w:p w14:paraId="42AE8F56" w14:textId="77777777" w:rsidR="00B8308A" w:rsidRDefault="00DD1412">
            <w:pPr>
              <w:ind w:firstLine="567"/>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Các bạn học sinh lớp 1A2 hào hứng với dự án “</w:t>
            </w:r>
            <w:r>
              <w:rPr>
                <w:rFonts w:ascii="Times New Roman" w:eastAsia="Times New Roman" w:hAnsi="Times New Roman" w:cs="Times New Roman"/>
                <w:b/>
                <w:i/>
                <w:sz w:val="24"/>
                <w:szCs w:val="24"/>
              </w:rPr>
              <w:t>Animal World</w:t>
            </w:r>
            <w:r>
              <w:rPr>
                <w:rFonts w:ascii="Times New Roman" w:eastAsia="Times New Roman" w:hAnsi="Times New Roman" w:cs="Times New Roman"/>
                <w:i/>
                <w:sz w:val="24"/>
                <w:szCs w:val="24"/>
              </w:rPr>
              <w:t xml:space="preserve"> – Thế giới động vật”</w:t>
            </w:r>
          </w:p>
        </w:tc>
        <w:tc>
          <w:tcPr>
            <w:tcW w:w="5315" w:type="dxa"/>
            <w:tcBorders>
              <w:top w:val="nil"/>
              <w:left w:val="nil"/>
              <w:bottom w:val="nil"/>
              <w:right w:val="nil"/>
            </w:tcBorders>
          </w:tcPr>
          <w:p w14:paraId="3DBDA30B" w14:textId="77777777" w:rsidR="00B8308A" w:rsidRDefault="00DD1412">
            <w:pPr>
              <w:ind w:firstLine="567"/>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Các anh chị lớp 3 thì sôi nổi với dự án</w:t>
            </w:r>
          </w:p>
          <w:p w14:paraId="2F24BDCE" w14:textId="77777777" w:rsidR="00B8308A" w:rsidRDefault="00DD1412">
            <w:pPr>
              <w:ind w:firstLine="567"/>
              <w:jc w:val="center"/>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“Urinary System</w:t>
            </w:r>
            <w:r>
              <w:rPr>
                <w:rFonts w:ascii="Times New Roman" w:eastAsia="Times New Roman" w:hAnsi="Times New Roman" w:cs="Times New Roman"/>
                <w:i/>
                <w:sz w:val="24"/>
                <w:szCs w:val="24"/>
              </w:rPr>
              <w:t xml:space="preserve"> – Hệ bài tiết”</w:t>
            </w:r>
          </w:p>
        </w:tc>
      </w:tr>
    </w:tbl>
    <w:p w14:paraId="1BE290BB" w14:textId="77777777" w:rsidR="00B8308A" w:rsidRDefault="00B8308A">
      <w:pPr>
        <w:ind w:firstLine="567"/>
        <w:jc w:val="both"/>
        <w:rPr>
          <w:rFonts w:ascii="Times New Roman" w:eastAsia="Times New Roman" w:hAnsi="Times New Roman" w:cs="Times New Roman"/>
          <w:sz w:val="28"/>
          <w:szCs w:val="28"/>
        </w:rPr>
      </w:pPr>
    </w:p>
    <w:p w14:paraId="5DD720A3" w14:textId="77777777" w:rsidR="00B8308A" w:rsidRDefault="00DD1412">
      <w:pPr>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Khối 4 được thực hành cắt dán và ghép các bộ phận để tạo thành những chú côn trùng siêu đáng yêu. Sức sáng tạo của các con đã mang đến cho lớp học những khu rừng tuyệt đẹp:</w:t>
      </w:r>
    </w:p>
    <w:tbl>
      <w:tblPr>
        <w:tblStyle w:val="a1"/>
        <w:tblW w:w="9900" w:type="dxa"/>
        <w:tblBorders>
          <w:top w:val="nil"/>
          <w:left w:val="nil"/>
          <w:bottom w:val="nil"/>
          <w:right w:val="nil"/>
          <w:insideH w:val="nil"/>
          <w:insideV w:val="nil"/>
        </w:tblBorders>
        <w:tblLayout w:type="fixed"/>
        <w:tblLook w:val="0400" w:firstRow="0" w:lastRow="0" w:firstColumn="0" w:lastColumn="0" w:noHBand="0" w:noVBand="1"/>
      </w:tblPr>
      <w:tblGrid>
        <w:gridCol w:w="5335"/>
        <w:gridCol w:w="4565"/>
      </w:tblGrid>
      <w:tr w:rsidR="00B8308A" w14:paraId="56AE9182" w14:textId="77777777">
        <w:tc>
          <w:tcPr>
            <w:tcW w:w="5335" w:type="dxa"/>
          </w:tcPr>
          <w:p w14:paraId="210BEABA" w14:textId="77777777" w:rsidR="00B8308A" w:rsidRDefault="00DD1412">
            <w:pPr>
              <w:ind w:firstLine="567"/>
              <w:jc w:val="both"/>
              <w:rPr>
                <w:rFonts w:ascii="Times New Roman" w:eastAsia="Times New Roman" w:hAnsi="Times New Roman" w:cs="Times New Roman"/>
                <w:i/>
                <w:sz w:val="24"/>
                <w:szCs w:val="24"/>
              </w:rPr>
            </w:pPr>
            <w:r>
              <w:rPr>
                <w:rFonts w:ascii="Times New Roman" w:eastAsia="Times New Roman" w:hAnsi="Times New Roman" w:cs="Times New Roman"/>
                <w:noProof/>
              </w:rPr>
              <w:lastRenderedPageBreak/>
              <w:drawing>
                <wp:inline distT="0" distB="0" distL="0" distR="0" wp14:anchorId="0D958788" wp14:editId="3C7D19AA">
                  <wp:extent cx="3345895" cy="3198751"/>
                  <wp:effectExtent l="0" t="0" r="0" b="0"/>
                  <wp:docPr id="2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b="8163"/>
                          <a:stretch>
                            <a:fillRect/>
                          </a:stretch>
                        </pic:blipFill>
                        <pic:spPr>
                          <a:xfrm>
                            <a:off x="0" y="0"/>
                            <a:ext cx="3345895" cy="3198751"/>
                          </a:xfrm>
                          <a:prstGeom prst="rect">
                            <a:avLst/>
                          </a:prstGeom>
                          <a:ln/>
                        </pic:spPr>
                      </pic:pic>
                    </a:graphicData>
                  </a:graphic>
                </wp:inline>
              </w:drawing>
            </w:r>
          </w:p>
        </w:tc>
        <w:tc>
          <w:tcPr>
            <w:tcW w:w="4565" w:type="dxa"/>
          </w:tcPr>
          <w:p w14:paraId="6138AF6B" w14:textId="77777777" w:rsidR="00B8308A" w:rsidRDefault="00DD1412">
            <w:pPr>
              <w:ind w:firstLine="567"/>
              <w:jc w:val="both"/>
              <w:rPr>
                <w:rFonts w:ascii="Times New Roman" w:eastAsia="Times New Roman" w:hAnsi="Times New Roman" w:cs="Times New Roman"/>
                <w:i/>
                <w:sz w:val="24"/>
                <w:szCs w:val="24"/>
              </w:rPr>
            </w:pPr>
            <w:r>
              <w:rPr>
                <w:rFonts w:ascii="Times New Roman" w:eastAsia="Times New Roman" w:hAnsi="Times New Roman" w:cs="Times New Roman"/>
                <w:noProof/>
              </w:rPr>
              <w:drawing>
                <wp:inline distT="0" distB="0" distL="0" distR="0" wp14:anchorId="264E5D82" wp14:editId="27661A65">
                  <wp:extent cx="2779311" cy="3195077"/>
                  <wp:effectExtent l="0" t="0" r="0" b="0"/>
                  <wp:docPr id="2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b="39274"/>
                          <a:stretch>
                            <a:fillRect/>
                          </a:stretch>
                        </pic:blipFill>
                        <pic:spPr>
                          <a:xfrm>
                            <a:off x="0" y="0"/>
                            <a:ext cx="2779311" cy="3195077"/>
                          </a:xfrm>
                          <a:prstGeom prst="rect">
                            <a:avLst/>
                          </a:prstGeom>
                          <a:ln/>
                        </pic:spPr>
                      </pic:pic>
                    </a:graphicData>
                  </a:graphic>
                </wp:inline>
              </w:drawing>
            </w:r>
          </w:p>
        </w:tc>
      </w:tr>
      <w:tr w:rsidR="00B8308A" w14:paraId="628BCC35" w14:textId="77777777">
        <w:tc>
          <w:tcPr>
            <w:tcW w:w="9900" w:type="dxa"/>
            <w:gridSpan w:val="2"/>
          </w:tcPr>
          <w:p w14:paraId="021108D0" w14:textId="77777777" w:rsidR="00B8308A" w:rsidRDefault="00B8308A">
            <w:pPr>
              <w:ind w:firstLine="567"/>
              <w:jc w:val="both"/>
              <w:rPr>
                <w:rFonts w:ascii="Times New Roman" w:eastAsia="Times New Roman" w:hAnsi="Times New Roman" w:cs="Times New Roman"/>
                <w:i/>
                <w:sz w:val="24"/>
                <w:szCs w:val="24"/>
              </w:rPr>
            </w:pPr>
          </w:p>
        </w:tc>
      </w:tr>
    </w:tbl>
    <w:p w14:paraId="2825F363" w14:textId="77777777" w:rsidR="00B8308A" w:rsidRDefault="00DD1412">
      <w:pPr>
        <w:ind w:firstLine="567"/>
        <w:jc w:val="both"/>
        <w:rPr>
          <w:rFonts w:ascii="Times New Roman" w:eastAsia="Times New Roman" w:hAnsi="Times New Roman" w:cs="Times New Roman"/>
          <w:i/>
          <w:sz w:val="24"/>
          <w:szCs w:val="24"/>
        </w:rPr>
      </w:pPr>
      <w:r>
        <w:rPr>
          <w:rFonts w:ascii="Times New Roman" w:eastAsia="Times New Roman" w:hAnsi="Times New Roman" w:cs="Times New Roman"/>
          <w:noProof/>
        </w:rPr>
        <w:drawing>
          <wp:inline distT="0" distB="0" distL="0" distR="0" wp14:anchorId="130F6A30" wp14:editId="59FDA13F">
            <wp:extent cx="5800725" cy="3667125"/>
            <wp:effectExtent l="0" t="0" r="9525" b="9525"/>
            <wp:docPr id="2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5804379" cy="3669435"/>
                    </a:xfrm>
                    <a:prstGeom prst="rect">
                      <a:avLst/>
                    </a:prstGeom>
                    <a:ln/>
                  </pic:spPr>
                </pic:pic>
              </a:graphicData>
            </a:graphic>
          </wp:inline>
        </w:drawing>
      </w:r>
    </w:p>
    <w:p w14:paraId="52F6D72F" w14:textId="77777777" w:rsidR="00B8308A" w:rsidRDefault="00DD1412">
      <w:pPr>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Không chỉ được thực hiện các dự án khoa học, mà cuối mỗi học kì, các con còn được tổng kết stickers và đổi lấy những món quà nhỏ xinh, như một sự động viên cho các con cố gắng hơn trong học kì mới:</w:t>
      </w:r>
    </w:p>
    <w:p w14:paraId="62AA0515" w14:textId="77777777" w:rsidR="00B8308A" w:rsidRDefault="00DD1412">
      <w:pPr>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rPr>
        <w:lastRenderedPageBreak/>
        <w:drawing>
          <wp:inline distT="0" distB="0" distL="0" distR="0" wp14:anchorId="5510BFFF" wp14:editId="7EA2787E">
            <wp:extent cx="6069965" cy="3086100"/>
            <wp:effectExtent l="0" t="0" r="6985" b="0"/>
            <wp:docPr id="2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6070585" cy="3086415"/>
                    </a:xfrm>
                    <a:prstGeom prst="rect">
                      <a:avLst/>
                    </a:prstGeom>
                    <a:ln/>
                  </pic:spPr>
                </pic:pic>
              </a:graphicData>
            </a:graphic>
          </wp:inline>
        </w:drawing>
      </w:r>
    </w:p>
    <w:p w14:paraId="4A4BD661" w14:textId="77777777" w:rsidR="00DD1412" w:rsidRDefault="00DD1412" w:rsidP="00AD33EF">
      <w:pPr>
        <w:jc w:val="both"/>
        <w:rPr>
          <w:rFonts w:ascii="Times New Roman" w:eastAsia="Times New Roman" w:hAnsi="Times New Roman" w:cs="Times New Roman"/>
          <w:sz w:val="28"/>
          <w:szCs w:val="28"/>
        </w:rPr>
      </w:pPr>
    </w:p>
    <w:p w14:paraId="5A6C2A84" w14:textId="77777777" w:rsidR="00DD1412" w:rsidRDefault="00DD1412">
      <w:pPr>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rPr>
        <w:drawing>
          <wp:inline distT="0" distB="0" distL="0" distR="0" wp14:anchorId="39F57854" wp14:editId="3736884D">
            <wp:extent cx="3144520" cy="6068882"/>
            <wp:effectExtent l="4762" t="0" r="3493" b="3492"/>
            <wp:docPr id="2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rot="5400000">
                      <a:off x="0" y="0"/>
                      <a:ext cx="3152270" cy="6083839"/>
                    </a:xfrm>
                    <a:prstGeom prst="rect">
                      <a:avLst/>
                    </a:prstGeom>
                    <a:ln/>
                  </pic:spPr>
                </pic:pic>
              </a:graphicData>
            </a:graphic>
          </wp:inline>
        </w:drawing>
      </w:r>
    </w:p>
    <w:p w14:paraId="02A7FDA5" w14:textId="77777777" w:rsidR="00DD1412" w:rsidRDefault="00DD1412">
      <w:pPr>
        <w:ind w:firstLine="567"/>
        <w:jc w:val="both"/>
        <w:rPr>
          <w:rFonts w:ascii="Times New Roman" w:eastAsia="Times New Roman" w:hAnsi="Times New Roman" w:cs="Times New Roman"/>
          <w:sz w:val="28"/>
          <w:szCs w:val="28"/>
        </w:rPr>
      </w:pPr>
    </w:p>
    <w:p w14:paraId="01BA67CE" w14:textId="77777777" w:rsidR="00B8308A" w:rsidRDefault="00DD1412">
      <w:pPr>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Hi vọng rằng, trong kì học tới, cô trò iSMART tại THĐT Việt Hưng sẽ ngày càng có nhiều bài học lý thú hơn nữa!</w:t>
      </w:r>
    </w:p>
    <w:p w14:paraId="672CFA8A" w14:textId="41CE136E" w:rsidR="00DE39FB" w:rsidRPr="00AD33EF" w:rsidRDefault="00DE39FB" w:rsidP="00DE39FB">
      <w:pPr>
        <w:ind w:firstLine="567"/>
        <w:jc w:val="right"/>
        <w:rPr>
          <w:rFonts w:ascii="Times New Roman" w:eastAsia="Times New Roman" w:hAnsi="Times New Roman" w:cs="Times New Roman"/>
          <w:b/>
          <w:iCs/>
          <w:sz w:val="24"/>
          <w:szCs w:val="24"/>
        </w:rPr>
      </w:pPr>
      <w:r w:rsidRPr="00AD33EF">
        <w:rPr>
          <w:rFonts w:ascii="Times New Roman" w:eastAsia="Times New Roman" w:hAnsi="Times New Roman" w:cs="Times New Roman"/>
          <w:b/>
          <w:iCs/>
          <w:sz w:val="24"/>
          <w:szCs w:val="24"/>
        </w:rPr>
        <w:t>TÁC GIẢ: BÙI THỊ YẾN THI</w:t>
      </w:r>
      <w:r w:rsidR="00AD33EF" w:rsidRPr="00AD33EF">
        <w:rPr>
          <w:rFonts w:ascii="Times New Roman" w:eastAsia="Times New Roman" w:hAnsi="Times New Roman" w:cs="Times New Roman"/>
          <w:b/>
          <w:iCs/>
          <w:sz w:val="24"/>
          <w:szCs w:val="24"/>
        </w:rPr>
        <w:t xml:space="preserve"> – GV iSMART</w:t>
      </w:r>
    </w:p>
    <w:sectPr w:rsidR="00DE39FB" w:rsidRPr="00AD33EF" w:rsidSect="00AD33EF">
      <w:pgSz w:w="12240" w:h="15840"/>
      <w:pgMar w:top="1296" w:right="907" w:bottom="864"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08A"/>
    <w:rsid w:val="00AD33EF"/>
    <w:rsid w:val="00B8308A"/>
    <w:rsid w:val="00DD1412"/>
    <w:rsid w:val="00DE39FB"/>
    <w:rsid w:val="00E05B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0972EA"/>
  <w15:docId w15:val="{2277E5B6-C193-483D-A245-7078CD4728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table" w:styleId="TableGrid">
    <w:name w:val="Table Grid"/>
    <w:basedOn w:val="TableNormal"/>
    <w:uiPriority w:val="39"/>
    <w:rsid w:val="009434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paragraph" w:styleId="BalloonText">
    <w:name w:val="Balloon Text"/>
    <w:basedOn w:val="Normal"/>
    <w:link w:val="BalloonTextChar"/>
    <w:uiPriority w:val="99"/>
    <w:semiHidden/>
    <w:unhideWhenUsed/>
    <w:rsid w:val="00E05B1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5B1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8.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XD3CgnYzYbyviGOVmCednggL/RQ==">AMUW2mUJ7I7zUuQITSokH9NHIVk5fydZAIr7XJlxc4rGvXK6X8OxD/dEioNrIhsD3Dj6AQ9iqT4XQKRt5HKCo127zHkyAUEgwEodBem0E5z7A2T3ffAjoO8bp6Nud1OCsA3mcmxG8if9</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Pages>
  <Words>375</Words>
  <Characters>2138</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Techsi.vn</cp:lastModifiedBy>
  <cp:revision>2</cp:revision>
  <dcterms:created xsi:type="dcterms:W3CDTF">2021-02-04T06:39:00Z</dcterms:created>
  <dcterms:modified xsi:type="dcterms:W3CDTF">2021-02-04T06:39:00Z</dcterms:modified>
</cp:coreProperties>
</file>