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936D33">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pPr>
        <w:tabs>
          <w:tab w:val="left" w:pos="5093"/>
        </w:tabs>
        <w:spacing w:after="16" w:line="322" w:lineRule="exact"/>
        <w:ind w:left="101"/>
        <w:rPr>
          <w:b/>
          <w:color w:val="0000FF"/>
          <w:sz w:val="28"/>
        </w:rPr>
      </w:pPr>
      <w:r w:rsidRPr="000E73CE">
        <w:rPr>
          <w:b/>
          <w:color w:val="0000FF"/>
          <w:sz w:val="26"/>
        </w:rPr>
        <w:t>TRƯỜNG THCS ÁI MỘ</w:t>
      </w:r>
      <w:r w:rsidR="00936D33">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1A1313">
      <w:pPr>
        <w:tabs>
          <w:tab w:val="left" w:pos="5108"/>
        </w:tabs>
        <w:spacing w:line="20" w:lineRule="exact"/>
        <w:ind w:left="1033"/>
        <w:rPr>
          <w:color w:val="0000FF"/>
          <w:sz w:val="2"/>
        </w:rPr>
      </w:pPr>
      <w:r w:rsidRPr="000E73CE">
        <w:rPr>
          <w:color w:val="0000FF"/>
          <w:sz w:val="2"/>
        </w:rPr>
        <w:tab/>
      </w:r>
    </w:p>
    <w:p w:rsidR="000B76A3" w:rsidRPr="000E73CE" w:rsidRDefault="00936D33">
      <w:pPr>
        <w:pStyle w:val="BodyText"/>
        <w:spacing w:before="2"/>
        <w:rPr>
          <w:b/>
          <w:color w:val="0000FF"/>
          <w:sz w:val="17"/>
        </w:rPr>
      </w:pPr>
      <w:r>
        <w:rPr>
          <w:b/>
          <w:noProof/>
          <w:color w:val="0000FF"/>
          <w:sz w:val="17"/>
        </w:rPr>
        <mc:AlternateContent>
          <mc:Choice Requires="wps">
            <w:drawing>
              <wp:anchor distT="0" distB="0" distL="114300" distR="114300" simplePos="0" relativeHeight="251660288" behindDoc="0" locked="0" layoutInCell="1" allowOverlap="1">
                <wp:simplePos x="0" y="0"/>
                <wp:positionH relativeFrom="column">
                  <wp:posOffset>2978828</wp:posOffset>
                </wp:positionH>
                <wp:positionV relativeFrom="paragraph">
                  <wp:posOffset>51804</wp:posOffset>
                </wp:positionV>
                <wp:extent cx="1988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55pt,4.1pt" to="39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" strokecolor="black [3040]"/>
            </w:pict>
          </mc:Fallback>
        </mc:AlternateContent>
      </w:r>
      <w:r>
        <w:rPr>
          <w:b/>
          <w:noProof/>
          <w:color w:val="0000FF"/>
          <w:sz w:val="17"/>
        </w:rPr>
        <mc:AlternateContent>
          <mc:Choice Requires="wps">
            <w:drawing>
              <wp:anchor distT="0" distB="0" distL="114300" distR="114300" simplePos="0" relativeHeight="251659264" behindDoc="0" locked="0" layoutInCell="1" allowOverlap="1">
                <wp:simplePos x="0" y="0"/>
                <wp:positionH relativeFrom="column">
                  <wp:posOffset>437648</wp:posOffset>
                </wp:positionH>
                <wp:positionV relativeFrom="paragraph">
                  <wp:posOffset>51804</wp:posOffset>
                </wp:positionV>
                <wp:extent cx="85060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50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4.1pt" to="101.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dswEAALYDAAAOAAAAZHJzL2Uyb0RvYy54bWysU8GO0zAQvSPxD5bvNOlKu1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" strokecolor="black [3040]"/>
            </w:pict>
          </mc:Fallback>
        </mc:AlternateContent>
      </w:r>
    </w:p>
    <w:p w:rsidR="000B76A3" w:rsidRPr="000E73CE" w:rsidRDefault="008466A5" w:rsidP="003660F0">
      <w:pPr>
        <w:tabs>
          <w:tab w:val="left" w:pos="1515"/>
          <w:tab w:val="left" w:pos="6523"/>
        </w:tabs>
        <w:spacing w:before="65"/>
        <w:ind w:left="656"/>
        <w:jc w:val="right"/>
        <w:rPr>
          <w:i/>
          <w:color w:val="0000FF"/>
          <w:sz w:val="26"/>
        </w:rPr>
      </w:pPr>
      <w:r w:rsidRPr="008466A5">
        <w:rPr>
          <w:i/>
          <w:color w:val="0000FF"/>
          <w:sz w:val="26"/>
        </w:rPr>
        <w:t>Ngọc Lâm,</w:t>
      </w:r>
      <w:r>
        <w:rPr>
          <w:color w:val="0000FF"/>
          <w:sz w:val="26"/>
        </w:rPr>
        <w:t xml:space="preserve"> </w:t>
      </w:r>
      <w:r w:rsidR="001A1313" w:rsidRPr="000E73CE">
        <w:rPr>
          <w:i/>
          <w:color w:val="0000FF"/>
          <w:sz w:val="26"/>
        </w:rPr>
        <w:t xml:space="preserve">Ngày </w:t>
      </w:r>
      <w:r w:rsidR="00DF2C66">
        <w:rPr>
          <w:i/>
          <w:color w:val="0000FF"/>
          <w:sz w:val="26"/>
        </w:rPr>
        <w:t>21</w:t>
      </w:r>
      <w:r w:rsidR="001A1313" w:rsidRPr="000E73CE">
        <w:rPr>
          <w:i/>
          <w:color w:val="0000FF"/>
          <w:sz w:val="26"/>
        </w:rPr>
        <w:t xml:space="preserve"> tháng </w:t>
      </w:r>
      <w:r w:rsidR="001C716E">
        <w:rPr>
          <w:i/>
          <w:color w:val="0000FF"/>
          <w:sz w:val="26"/>
        </w:rPr>
        <w:t>0</w:t>
      </w:r>
      <w:r w:rsidR="00CA051E">
        <w:rPr>
          <w:i/>
          <w:color w:val="0000FF"/>
          <w:sz w:val="26"/>
        </w:rPr>
        <w:t>3</w:t>
      </w:r>
      <w:r w:rsidR="001A1313" w:rsidRPr="000E73CE">
        <w:rPr>
          <w:i/>
          <w:color w:val="0000FF"/>
          <w:sz w:val="26"/>
        </w:rPr>
        <w:t xml:space="preserve"> năm</w:t>
      </w:r>
      <w:r w:rsidR="001A1313" w:rsidRPr="000E73CE">
        <w:rPr>
          <w:i/>
          <w:color w:val="0000FF"/>
          <w:spacing w:val="-8"/>
          <w:sz w:val="26"/>
        </w:rPr>
        <w:t xml:space="preserve"> </w:t>
      </w:r>
      <w:r w:rsidR="001A1313" w:rsidRPr="000E73CE">
        <w:rPr>
          <w:i/>
          <w:color w:val="0000FF"/>
          <w:sz w:val="26"/>
        </w:rPr>
        <w:t>20</w:t>
      </w:r>
      <w:r w:rsidR="00936D33">
        <w:rPr>
          <w:i/>
          <w:color w:val="0000FF"/>
          <w:sz w:val="26"/>
        </w:rPr>
        <w:t>20</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E17792" w:rsidRDefault="001A1313">
      <w:pPr>
        <w:ind w:left="2363" w:right="2311"/>
        <w:jc w:val="center"/>
        <w:rPr>
          <w:b/>
          <w:color w:val="FF0000"/>
          <w:sz w:val="40"/>
          <w:szCs w:val="40"/>
        </w:rPr>
      </w:pPr>
      <w:r w:rsidRPr="00E17792">
        <w:rPr>
          <w:b/>
          <w:color w:val="FF0000"/>
          <w:sz w:val="40"/>
          <w:szCs w:val="40"/>
        </w:rPr>
        <w:t>THÔNG BÁO</w:t>
      </w:r>
    </w:p>
    <w:p w:rsidR="00B16410" w:rsidRPr="00E17792" w:rsidRDefault="001A1313" w:rsidP="001C716E">
      <w:pPr>
        <w:spacing w:before="40"/>
        <w:ind w:right="71"/>
        <w:jc w:val="center"/>
        <w:rPr>
          <w:color w:val="0000FF"/>
          <w:sz w:val="26"/>
          <w:szCs w:val="26"/>
        </w:rPr>
      </w:pPr>
      <w:r w:rsidRPr="00E17792">
        <w:rPr>
          <w:color w:val="FF0000"/>
          <w:spacing w:val="-1"/>
          <w:sz w:val="26"/>
          <w:szCs w:val="26"/>
        </w:rPr>
        <w:t>V</w:t>
      </w:r>
      <w:r w:rsidR="00B16410" w:rsidRPr="00E17792">
        <w:rPr>
          <w:color w:val="FF0000"/>
          <w:spacing w:val="-1"/>
          <w:sz w:val="26"/>
          <w:szCs w:val="26"/>
        </w:rPr>
        <w:t xml:space="preserve">/v </w:t>
      </w:r>
      <w:r w:rsidR="00DF2C66">
        <w:rPr>
          <w:color w:val="FF0000"/>
          <w:spacing w:val="-1"/>
          <w:sz w:val="26"/>
          <w:szCs w:val="26"/>
        </w:rPr>
        <w:t xml:space="preserve">tiếp tục cho học sinh nghỉ học để </w:t>
      </w:r>
      <w:r w:rsidR="00310764" w:rsidRPr="00E17792">
        <w:rPr>
          <w:color w:val="FF0000"/>
          <w:spacing w:val="-1"/>
          <w:sz w:val="26"/>
          <w:szCs w:val="26"/>
        </w:rPr>
        <w:t>phòng</w:t>
      </w:r>
      <w:r w:rsidR="00DF2C66">
        <w:rPr>
          <w:color w:val="FF0000"/>
          <w:spacing w:val="-1"/>
          <w:sz w:val="26"/>
          <w:szCs w:val="26"/>
        </w:rPr>
        <w:t>,</w:t>
      </w:r>
      <w:r w:rsidR="00310764" w:rsidRPr="00E17792">
        <w:rPr>
          <w:color w:val="FF0000"/>
          <w:spacing w:val="-1"/>
          <w:sz w:val="26"/>
          <w:szCs w:val="26"/>
        </w:rPr>
        <w:t xml:space="preserve"> chống</w:t>
      </w:r>
      <w:r w:rsidR="00DF2C66">
        <w:rPr>
          <w:color w:val="FF0000"/>
          <w:spacing w:val="-1"/>
          <w:sz w:val="26"/>
          <w:szCs w:val="26"/>
        </w:rPr>
        <w:t xml:space="preserve"> dịch</w:t>
      </w:r>
      <w:r w:rsidR="00310764" w:rsidRPr="00E17792">
        <w:rPr>
          <w:color w:val="FF0000"/>
          <w:spacing w:val="-1"/>
          <w:sz w:val="26"/>
          <w:szCs w:val="26"/>
        </w:rPr>
        <w:t xml:space="preserve"> bệnh </w:t>
      </w:r>
      <w:r w:rsidR="00730060">
        <w:rPr>
          <w:color w:val="FF0000"/>
          <w:spacing w:val="-1"/>
          <w:sz w:val="26"/>
          <w:szCs w:val="26"/>
        </w:rPr>
        <w:t xml:space="preserve">Covid – 19 </w:t>
      </w:r>
    </w:p>
    <w:p w:rsidR="000B76A3" w:rsidRPr="000E73CE" w:rsidRDefault="000B76A3" w:rsidP="002A681D">
      <w:pPr>
        <w:pStyle w:val="BodyText"/>
        <w:rPr>
          <w:color w:val="0000FF"/>
          <w:sz w:val="28"/>
        </w:rPr>
      </w:pPr>
    </w:p>
    <w:p w:rsidR="000B76A3" w:rsidRPr="000E73CE" w:rsidRDefault="001A1313" w:rsidP="002A681D">
      <w:pPr>
        <w:pStyle w:val="BodyText"/>
        <w:ind w:left="284" w:right="71"/>
        <w:jc w:val="center"/>
        <w:rPr>
          <w:color w:val="0000FF"/>
          <w:sz w:val="28"/>
          <w:szCs w:val="28"/>
        </w:rPr>
      </w:pPr>
      <w:r w:rsidRPr="000E73CE">
        <w:rPr>
          <w:color w:val="0000FF"/>
          <w:sz w:val="28"/>
          <w:szCs w:val="28"/>
        </w:rPr>
        <w:t>Kính gửi:</w:t>
      </w:r>
      <w:r w:rsidR="007B748D" w:rsidRPr="000E73CE">
        <w:rPr>
          <w:color w:val="0000FF"/>
          <w:sz w:val="28"/>
          <w:szCs w:val="28"/>
        </w:rPr>
        <w:t xml:space="preserve"> </w:t>
      </w:r>
      <w:r w:rsidR="00EE6555">
        <w:rPr>
          <w:color w:val="0000FF"/>
          <w:sz w:val="28"/>
          <w:szCs w:val="28"/>
        </w:rPr>
        <w:tab/>
        <w:t xml:space="preserve">   </w:t>
      </w:r>
      <w:r w:rsidR="00CD4701" w:rsidRPr="000E73CE">
        <w:rPr>
          <w:color w:val="0000FF"/>
          <w:sz w:val="28"/>
          <w:szCs w:val="28"/>
        </w:rPr>
        <w:t xml:space="preserve">- </w:t>
      </w:r>
      <w:r w:rsidR="007B748D" w:rsidRPr="000E73CE">
        <w:rPr>
          <w:color w:val="0000FF"/>
          <w:sz w:val="28"/>
          <w:szCs w:val="28"/>
        </w:rPr>
        <w:t>CB, GV, Công nhân viên trường THCS Ái Mộ</w:t>
      </w:r>
    </w:p>
    <w:p w:rsidR="007B748D" w:rsidRPr="000E73CE" w:rsidRDefault="007B748D" w:rsidP="00EE6555">
      <w:pPr>
        <w:pStyle w:val="BodyText"/>
        <w:ind w:left="1974" w:right="71" w:firstLine="720"/>
        <w:rPr>
          <w:color w:val="0000FF"/>
          <w:sz w:val="28"/>
          <w:szCs w:val="28"/>
        </w:rPr>
      </w:pPr>
      <w:r w:rsidRPr="000E73CE">
        <w:rPr>
          <w:color w:val="0000FF"/>
          <w:sz w:val="28"/>
          <w:szCs w:val="28"/>
        </w:rPr>
        <w:t>- PHHS trường THCS Ái Mộ</w:t>
      </w:r>
    </w:p>
    <w:p w:rsidR="00CD4701" w:rsidRPr="000E73CE" w:rsidRDefault="00CD4701" w:rsidP="00F82139">
      <w:pPr>
        <w:pStyle w:val="BodyText"/>
        <w:ind w:left="284" w:right="71" w:firstLine="2410"/>
        <w:rPr>
          <w:color w:val="0000FF"/>
          <w:sz w:val="28"/>
          <w:szCs w:val="28"/>
        </w:rPr>
      </w:pPr>
      <w:r w:rsidRPr="000E73CE">
        <w:rPr>
          <w:color w:val="0000FF"/>
          <w:sz w:val="28"/>
          <w:szCs w:val="28"/>
        </w:rPr>
        <w:t>- Học sinh trường THCS Ái Mộ</w:t>
      </w:r>
    </w:p>
    <w:p w:rsidR="000B76A3" w:rsidRPr="000E73CE" w:rsidRDefault="000B76A3">
      <w:pPr>
        <w:pStyle w:val="BodyText"/>
        <w:rPr>
          <w:color w:val="0000FF"/>
          <w:sz w:val="28"/>
          <w:szCs w:val="28"/>
        </w:rPr>
      </w:pPr>
    </w:p>
    <w:p w:rsidR="00936D33" w:rsidRPr="00EB2E8F" w:rsidRDefault="00936D33" w:rsidP="00310764">
      <w:pPr>
        <w:pStyle w:val="BodyText"/>
        <w:tabs>
          <w:tab w:val="left" w:pos="709"/>
        </w:tabs>
        <w:spacing w:line="360" w:lineRule="auto"/>
        <w:ind w:firstLine="567"/>
        <w:jc w:val="both"/>
        <w:rPr>
          <w:color w:val="0000FF"/>
          <w:sz w:val="28"/>
          <w:szCs w:val="28"/>
        </w:rPr>
      </w:pPr>
      <w:r>
        <w:rPr>
          <w:color w:val="0000FF"/>
          <w:sz w:val="32"/>
          <w:szCs w:val="28"/>
        </w:rPr>
        <w:tab/>
      </w:r>
      <w:r w:rsidR="00310764" w:rsidRPr="00EB2E8F">
        <w:rPr>
          <w:color w:val="0000FF"/>
          <w:sz w:val="28"/>
          <w:szCs w:val="28"/>
        </w:rPr>
        <w:t xml:space="preserve">Thực hiện Công </w:t>
      </w:r>
      <w:r w:rsidR="002D5301">
        <w:rPr>
          <w:color w:val="0000FF"/>
          <w:sz w:val="28"/>
          <w:szCs w:val="28"/>
        </w:rPr>
        <w:t>văn</w:t>
      </w:r>
      <w:r w:rsidR="00310764" w:rsidRPr="00EB2E8F">
        <w:rPr>
          <w:color w:val="0000FF"/>
          <w:sz w:val="28"/>
          <w:szCs w:val="28"/>
        </w:rPr>
        <w:t xml:space="preserve"> số </w:t>
      </w:r>
      <w:r w:rsidR="00DF2C66">
        <w:rPr>
          <w:color w:val="0000FF"/>
          <w:sz w:val="28"/>
          <w:szCs w:val="28"/>
        </w:rPr>
        <w:t>862</w:t>
      </w:r>
      <w:r w:rsidR="00310764" w:rsidRPr="00EB2E8F">
        <w:rPr>
          <w:color w:val="0000FF"/>
          <w:sz w:val="28"/>
          <w:szCs w:val="28"/>
        </w:rPr>
        <w:t>/</w:t>
      </w:r>
      <w:r w:rsidR="002D5301">
        <w:rPr>
          <w:color w:val="0000FF"/>
          <w:sz w:val="28"/>
          <w:szCs w:val="28"/>
        </w:rPr>
        <w:t>SGDĐT-</w:t>
      </w:r>
      <w:r w:rsidR="00DF2C66">
        <w:rPr>
          <w:color w:val="0000FF"/>
          <w:sz w:val="28"/>
          <w:szCs w:val="28"/>
        </w:rPr>
        <w:t>VP</w:t>
      </w:r>
      <w:r w:rsidR="00310764" w:rsidRPr="00EB2E8F">
        <w:rPr>
          <w:color w:val="0000FF"/>
          <w:sz w:val="28"/>
          <w:szCs w:val="28"/>
        </w:rPr>
        <w:t xml:space="preserve"> ngày </w:t>
      </w:r>
      <w:r w:rsidR="00DF2C66">
        <w:rPr>
          <w:color w:val="0000FF"/>
          <w:sz w:val="28"/>
          <w:szCs w:val="28"/>
        </w:rPr>
        <w:t>20</w:t>
      </w:r>
      <w:r w:rsidR="00310764" w:rsidRPr="00EB2E8F">
        <w:rPr>
          <w:color w:val="0000FF"/>
          <w:sz w:val="28"/>
          <w:szCs w:val="28"/>
        </w:rPr>
        <w:t>/0</w:t>
      </w:r>
      <w:r w:rsidR="00CA051E">
        <w:rPr>
          <w:color w:val="0000FF"/>
          <w:sz w:val="28"/>
          <w:szCs w:val="28"/>
        </w:rPr>
        <w:t>3</w:t>
      </w:r>
      <w:r w:rsidR="00310764" w:rsidRPr="00EB2E8F">
        <w:rPr>
          <w:color w:val="0000FF"/>
          <w:sz w:val="28"/>
          <w:szCs w:val="28"/>
        </w:rPr>
        <w:t xml:space="preserve">/2020 của </w:t>
      </w:r>
      <w:r w:rsidR="002D5301">
        <w:rPr>
          <w:color w:val="0000FF"/>
          <w:sz w:val="28"/>
          <w:szCs w:val="28"/>
        </w:rPr>
        <w:t>Sở giáo dục và đào tạo Hà Nội về việc tiếp tục cho học sinh, sinh viên nghỉ học</w:t>
      </w:r>
      <w:r w:rsidR="00CA051E">
        <w:rPr>
          <w:color w:val="0000FF"/>
          <w:sz w:val="28"/>
          <w:szCs w:val="28"/>
        </w:rPr>
        <w:t xml:space="preserve"> để phòng, chống dịch bệnh </w:t>
      </w:r>
      <w:r w:rsidR="002D5301">
        <w:rPr>
          <w:color w:val="0000FF"/>
          <w:sz w:val="28"/>
          <w:szCs w:val="28"/>
        </w:rPr>
        <w:t>Covid – 19;</w:t>
      </w:r>
    </w:p>
    <w:p w:rsidR="000B76A3" w:rsidRPr="00EB2E8F" w:rsidRDefault="00936D33" w:rsidP="00936D33">
      <w:pPr>
        <w:pStyle w:val="BodyText"/>
        <w:tabs>
          <w:tab w:val="left" w:pos="709"/>
        </w:tabs>
        <w:spacing w:line="360" w:lineRule="auto"/>
        <w:ind w:firstLine="567"/>
        <w:jc w:val="both"/>
        <w:rPr>
          <w:color w:val="0000FF"/>
          <w:sz w:val="28"/>
          <w:szCs w:val="28"/>
        </w:rPr>
      </w:pPr>
      <w:r w:rsidRPr="00EB2E8F">
        <w:rPr>
          <w:color w:val="0000FF"/>
          <w:sz w:val="28"/>
          <w:szCs w:val="28"/>
        </w:rPr>
        <w:tab/>
      </w:r>
      <w:r w:rsidR="002D5301">
        <w:rPr>
          <w:color w:val="0000FF"/>
          <w:sz w:val="28"/>
          <w:szCs w:val="28"/>
        </w:rPr>
        <w:t>Để chủ động phòng, chống dịch bệnh Covid – 19</w:t>
      </w:r>
      <w:r w:rsidR="00364BC9" w:rsidRPr="00EB2E8F">
        <w:rPr>
          <w:color w:val="0000FF"/>
          <w:sz w:val="28"/>
          <w:szCs w:val="28"/>
        </w:rPr>
        <w:t xml:space="preserve">, Ban giám hiệu trường THCS Ái Mộ thông báo đến các CB, GV, NV, HS trường THCS Ái Mộ thực hiện tốt các </w:t>
      </w:r>
      <w:r w:rsidR="002D5301">
        <w:rPr>
          <w:color w:val="0000FF"/>
          <w:sz w:val="28"/>
          <w:szCs w:val="28"/>
        </w:rPr>
        <w:t>nhiệm vụ</w:t>
      </w:r>
      <w:r w:rsidR="00364BC9" w:rsidRPr="00EB2E8F">
        <w:rPr>
          <w:color w:val="0000FF"/>
          <w:sz w:val="28"/>
          <w:szCs w:val="28"/>
        </w:rPr>
        <w:t xml:space="preserve"> sau:</w:t>
      </w:r>
    </w:p>
    <w:p w:rsidR="002D5301" w:rsidRDefault="002D5301" w:rsidP="00EB2E8F">
      <w:pPr>
        <w:pStyle w:val="BodyText"/>
        <w:numPr>
          <w:ilvl w:val="0"/>
          <w:numId w:val="2"/>
        </w:numPr>
        <w:tabs>
          <w:tab w:val="left" w:pos="851"/>
        </w:tabs>
        <w:spacing w:line="360" w:lineRule="auto"/>
        <w:ind w:left="0" w:firstLine="567"/>
        <w:jc w:val="both"/>
        <w:rPr>
          <w:color w:val="0000FF"/>
          <w:sz w:val="28"/>
          <w:szCs w:val="28"/>
        </w:rPr>
      </w:pPr>
      <w:r>
        <w:rPr>
          <w:color w:val="0000FF"/>
          <w:sz w:val="28"/>
          <w:szCs w:val="28"/>
        </w:rPr>
        <w:t>CB, GV, NV đến trường làm việc theo lịch.</w:t>
      </w:r>
    </w:p>
    <w:p w:rsidR="002D5301" w:rsidRPr="002D5301" w:rsidRDefault="002D5301" w:rsidP="002D5301">
      <w:pPr>
        <w:pStyle w:val="BodyText"/>
        <w:numPr>
          <w:ilvl w:val="0"/>
          <w:numId w:val="2"/>
        </w:numPr>
        <w:tabs>
          <w:tab w:val="left" w:pos="851"/>
        </w:tabs>
        <w:spacing w:line="360" w:lineRule="auto"/>
        <w:ind w:left="0" w:firstLine="567"/>
        <w:jc w:val="both"/>
        <w:rPr>
          <w:color w:val="0000FF"/>
          <w:sz w:val="28"/>
          <w:szCs w:val="28"/>
        </w:rPr>
      </w:pPr>
      <w:r>
        <w:rPr>
          <w:color w:val="0000FF"/>
          <w:sz w:val="28"/>
          <w:szCs w:val="28"/>
        </w:rPr>
        <w:t xml:space="preserve">HS </w:t>
      </w:r>
      <w:r w:rsidR="00DF2C66">
        <w:rPr>
          <w:color w:val="0000FF"/>
          <w:sz w:val="28"/>
          <w:szCs w:val="28"/>
        </w:rPr>
        <w:t xml:space="preserve">tiếp tục </w:t>
      </w:r>
      <w:r>
        <w:rPr>
          <w:color w:val="0000FF"/>
          <w:sz w:val="28"/>
          <w:szCs w:val="28"/>
        </w:rPr>
        <w:t xml:space="preserve">nghỉ học đến hết </w:t>
      </w:r>
      <w:r w:rsidR="00DF2C66">
        <w:rPr>
          <w:color w:val="0000FF"/>
          <w:sz w:val="28"/>
          <w:szCs w:val="28"/>
        </w:rPr>
        <w:t>05</w:t>
      </w:r>
      <w:r>
        <w:rPr>
          <w:color w:val="0000FF"/>
          <w:sz w:val="28"/>
          <w:szCs w:val="28"/>
        </w:rPr>
        <w:t>/</w:t>
      </w:r>
      <w:r w:rsidR="00DF2C66">
        <w:rPr>
          <w:color w:val="0000FF"/>
          <w:sz w:val="28"/>
          <w:szCs w:val="28"/>
        </w:rPr>
        <w:t>4</w:t>
      </w:r>
      <w:r>
        <w:rPr>
          <w:color w:val="0000FF"/>
          <w:sz w:val="28"/>
          <w:szCs w:val="28"/>
        </w:rPr>
        <w:t>/2020</w:t>
      </w:r>
      <w:r w:rsidR="00DF2C66">
        <w:rPr>
          <w:color w:val="0000FF"/>
          <w:sz w:val="28"/>
          <w:szCs w:val="28"/>
        </w:rPr>
        <w:t xml:space="preserve"> để đảm bảo an toàn sức khỏe cho học sinh và yên tâm phụ huynh</w:t>
      </w:r>
      <w:r>
        <w:rPr>
          <w:color w:val="0000FF"/>
          <w:sz w:val="28"/>
          <w:szCs w:val="28"/>
        </w:rPr>
        <w:t>.</w:t>
      </w:r>
    </w:p>
    <w:p w:rsidR="00364BC9" w:rsidRPr="00EB2E8F" w:rsidRDefault="00364BC9"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Tuyên truyền cho người thân về </w:t>
      </w:r>
      <w:r w:rsidR="002D5301">
        <w:rPr>
          <w:color w:val="0000FF"/>
          <w:sz w:val="28"/>
          <w:szCs w:val="28"/>
        </w:rPr>
        <w:t>phòng, chống dịch bệnh Covid – 19</w:t>
      </w:r>
      <w:r w:rsidRPr="00EB2E8F">
        <w:rPr>
          <w:color w:val="0000FF"/>
          <w:sz w:val="28"/>
          <w:szCs w:val="28"/>
        </w:rPr>
        <w:t xml:space="preserve"> và các biện pháp phòng bệnh, cách thức tự theo dõi sức khỏe, khai báo khi có biểu hiện nghi ngờ mắc bệnh, đặc biệt cho những người đến Việt Nam từ vùng có dịch hay những người từ Việt Nam đến vùng có dịch.</w:t>
      </w:r>
    </w:p>
    <w:p w:rsidR="00364BC9"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Người có các triệu chứng viêm đường hô hấp hoặc nghi ngờ mắc bệnh như sốt, ho, khó thở không nên đi du lịch hoặc đến nơi tập trung đông người.</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Tránh tiếp xúc với người bị bệnh đường hô hấp cấp tính. Khi cần tiếp xúc với người bệnh, phải đeo khẩu trang y tế và giữ khoảng cách khi tiếp xúc.</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Che miệng và mũi khi ho hoặc hắt hơi; tốt n</w:t>
      </w:r>
      <w:r w:rsidR="00F410A1" w:rsidRPr="00EB2E8F">
        <w:rPr>
          <w:color w:val="0000FF"/>
          <w:sz w:val="28"/>
          <w:szCs w:val="28"/>
        </w:rPr>
        <w:t>hất</w:t>
      </w:r>
      <w:r w:rsidR="00544ADE" w:rsidRPr="00EB2E8F">
        <w:rPr>
          <w:color w:val="0000FF"/>
          <w:sz w:val="28"/>
          <w:szCs w:val="28"/>
        </w:rPr>
        <w:t xml:space="preserve"> bằng khăn vải hoặc khăn tay để làm giảm phát tán các dịch tiết đường hô hấp, sau đó hủy hoặc giặt sạch khăn ngay.</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Giữ vệ sinh cá nhân, rửa tay thường xuyên bằng xà phòng, tránh đưa tay lên mắt, mũi,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lastRenderedPageBreak/>
        <w:t>Thường xuyên súc họng bằng nước sát khuẩn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Tăng cường thông khí nơi làm việc, nhà ở, trường học…bằng cách mở các cửa ra vào và cửa sổ, hạn chế sử dụng điều hòa.</w:t>
      </w:r>
    </w:p>
    <w:p w:rsidR="00834E1F" w:rsidRPr="00EB2E8F" w:rsidRDefault="00834E1F" w:rsidP="001E1E6E">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Thường xuyên lau nền nhà, </w:t>
      </w:r>
      <w:r w:rsidR="007F0348" w:rsidRPr="00EB2E8F">
        <w:rPr>
          <w:color w:val="0000FF"/>
          <w:sz w:val="28"/>
          <w:szCs w:val="28"/>
        </w:rPr>
        <w:t>tay nắm cửa và bề mặt các đồ vật trong nhà bằng các chất tẩy rửa thông thường như xà phòng và các dung dịch khử khuẩn thông thường khác.</w:t>
      </w:r>
    </w:p>
    <w:p w:rsidR="007F0348" w:rsidRPr="00EB2E8F" w:rsidRDefault="007F0348" w:rsidP="001E1E6E">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Tăng cường sức khỏe bằng ăn uống, nghỉ ngơi, sinh hoạt hợp lý, luyện tập thể thao.</w:t>
      </w:r>
    </w:p>
    <w:p w:rsidR="007F0348" w:rsidRDefault="007F0348" w:rsidP="00EB2E8F">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Nếu thấy có biểu hiện của bệnh viêm đường hô hấp cấp tính, phải </w:t>
      </w:r>
      <w:r w:rsidR="00E17792">
        <w:rPr>
          <w:color w:val="0000FF"/>
          <w:sz w:val="28"/>
          <w:szCs w:val="28"/>
        </w:rPr>
        <w:t xml:space="preserve">đến </w:t>
      </w:r>
      <w:r w:rsidRPr="00EB2E8F">
        <w:rPr>
          <w:color w:val="0000FF"/>
          <w:sz w:val="28"/>
          <w:szCs w:val="28"/>
        </w:rPr>
        <w:t xml:space="preserve">ngay cơ sở y tế gần nhất để được </w:t>
      </w:r>
      <w:r w:rsidR="00E17792">
        <w:rPr>
          <w:color w:val="0000FF"/>
          <w:sz w:val="28"/>
          <w:szCs w:val="28"/>
        </w:rPr>
        <w:t xml:space="preserve">khám, </w:t>
      </w:r>
      <w:r w:rsidRPr="00EB2E8F">
        <w:rPr>
          <w:color w:val="0000FF"/>
          <w:sz w:val="28"/>
          <w:szCs w:val="28"/>
        </w:rPr>
        <w:t>tư vấn, cách ly và điều trị kịp thời.</w:t>
      </w:r>
    </w:p>
    <w:p w:rsidR="001E1E6E" w:rsidRDefault="001E1E6E"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 xml:space="preserve">Trong thời gian học sinh nghỉ học, </w:t>
      </w:r>
      <w:r w:rsidR="00050312">
        <w:rPr>
          <w:color w:val="0000FF"/>
          <w:sz w:val="28"/>
          <w:szCs w:val="28"/>
        </w:rPr>
        <w:t xml:space="preserve">GVCN khối </w:t>
      </w:r>
      <w:r w:rsidR="002A7C8B">
        <w:rPr>
          <w:color w:val="0000FF"/>
          <w:sz w:val="28"/>
          <w:szCs w:val="28"/>
        </w:rPr>
        <w:t xml:space="preserve">6, 7, 8, </w:t>
      </w:r>
      <w:r w:rsidR="00050312">
        <w:rPr>
          <w:color w:val="0000FF"/>
          <w:sz w:val="28"/>
          <w:szCs w:val="28"/>
        </w:rPr>
        <w:t xml:space="preserve">9, GV dạy môn Toán, Ngữ văn, Tiếng Anh khối </w:t>
      </w:r>
      <w:r w:rsidR="002A7C8B">
        <w:rPr>
          <w:color w:val="0000FF"/>
          <w:sz w:val="28"/>
          <w:szCs w:val="28"/>
        </w:rPr>
        <w:t xml:space="preserve">6, 7, 8, </w:t>
      </w:r>
      <w:r w:rsidR="00050312">
        <w:rPr>
          <w:color w:val="0000FF"/>
          <w:sz w:val="28"/>
          <w:szCs w:val="28"/>
        </w:rPr>
        <w:t xml:space="preserve">9 thực hiện </w:t>
      </w:r>
      <w:r w:rsidR="006479E7">
        <w:rPr>
          <w:color w:val="0000FF"/>
          <w:sz w:val="28"/>
          <w:szCs w:val="28"/>
        </w:rPr>
        <w:t>Công văn số 46/PGDĐT ngày 18</w:t>
      </w:r>
      <w:r w:rsidR="00050312">
        <w:rPr>
          <w:color w:val="0000FF"/>
          <w:sz w:val="28"/>
          <w:szCs w:val="28"/>
        </w:rPr>
        <w:t xml:space="preserve">/03/2020 </w:t>
      </w:r>
      <w:r w:rsidR="006479E7">
        <w:rPr>
          <w:color w:val="0000FF"/>
          <w:sz w:val="28"/>
          <w:szCs w:val="28"/>
        </w:rPr>
        <w:t>về việc tăng cường quản lý, chỉ đạo việc “Học trên truyền hình” trong thời gian nghỉ phòng, chống dịch bệnh Covid-19</w:t>
      </w:r>
      <w:r w:rsidR="00050312">
        <w:rPr>
          <w:color w:val="0000FF"/>
          <w:sz w:val="28"/>
          <w:szCs w:val="28"/>
        </w:rPr>
        <w:t xml:space="preserve">; </w:t>
      </w:r>
      <w:r>
        <w:rPr>
          <w:color w:val="0000FF"/>
          <w:sz w:val="28"/>
          <w:szCs w:val="28"/>
        </w:rPr>
        <w:t xml:space="preserve">GVCN, GVBM </w:t>
      </w:r>
      <w:r w:rsidR="00050312">
        <w:rPr>
          <w:color w:val="0000FF"/>
          <w:sz w:val="28"/>
          <w:szCs w:val="28"/>
        </w:rPr>
        <w:t>khối 6, 7, 8</w:t>
      </w:r>
      <w:r w:rsidR="006479E7">
        <w:rPr>
          <w:color w:val="0000FF"/>
          <w:sz w:val="28"/>
          <w:szCs w:val="28"/>
        </w:rPr>
        <w:t>, 9</w:t>
      </w:r>
      <w:r w:rsidR="00050312">
        <w:rPr>
          <w:color w:val="0000FF"/>
          <w:sz w:val="28"/>
          <w:szCs w:val="28"/>
        </w:rPr>
        <w:t xml:space="preserve"> </w:t>
      </w:r>
      <w:r>
        <w:rPr>
          <w:color w:val="0000FF"/>
          <w:sz w:val="28"/>
          <w:szCs w:val="28"/>
        </w:rPr>
        <w:t xml:space="preserve">có kế hoạch hướng dẫn học sinh tự học </w:t>
      </w:r>
      <w:r w:rsidR="00775B92">
        <w:rPr>
          <w:color w:val="0000FF"/>
          <w:sz w:val="28"/>
          <w:szCs w:val="28"/>
        </w:rPr>
        <w:t>và ôn tập tại nhà, thường xuyên liên lạc với gia đình, cập nhật, nắm bắt thông tin về tình hình sức khỏe của học sinh.</w:t>
      </w:r>
    </w:p>
    <w:p w:rsidR="00775B92" w:rsidRDefault="00775B92"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Ban giám hiệu, nhân viên văn phòng cập nhật báo cáo theo quy định.</w:t>
      </w:r>
    </w:p>
    <w:p w:rsidR="00775B92" w:rsidRPr="00EB2E8F" w:rsidRDefault="00775B92"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 xml:space="preserve">Nhân viên y tế kiểm tra bổ sung các phương tiện phòng chống dịch theo </w:t>
      </w:r>
      <w:r w:rsidR="000045A0">
        <w:rPr>
          <w:color w:val="0000FF"/>
          <w:sz w:val="28"/>
          <w:szCs w:val="28"/>
        </w:rPr>
        <w:t>công văn số 787/HDLN</w:t>
      </w:r>
      <w:bookmarkStart w:id="0" w:name="_GoBack"/>
      <w:bookmarkEnd w:id="0"/>
      <w:r w:rsidR="000045A0">
        <w:rPr>
          <w:color w:val="0000FF"/>
          <w:sz w:val="28"/>
          <w:szCs w:val="28"/>
        </w:rPr>
        <w:t>/YT-GDĐT-LĐTBXH.</w:t>
      </w:r>
    </w:p>
    <w:p w:rsidR="00B16410" w:rsidRPr="00EB2E8F" w:rsidRDefault="00936D33" w:rsidP="00936D33">
      <w:pPr>
        <w:pStyle w:val="BodyText"/>
        <w:tabs>
          <w:tab w:val="left" w:pos="709"/>
        </w:tabs>
        <w:spacing w:line="360" w:lineRule="auto"/>
        <w:ind w:firstLine="567"/>
        <w:jc w:val="both"/>
        <w:rPr>
          <w:color w:val="0000FF"/>
          <w:sz w:val="28"/>
          <w:szCs w:val="28"/>
        </w:rPr>
      </w:pPr>
      <w:r>
        <w:rPr>
          <w:color w:val="0000FF"/>
          <w:sz w:val="32"/>
          <w:szCs w:val="28"/>
        </w:rPr>
        <w:tab/>
      </w:r>
      <w:r w:rsidR="00B16410" w:rsidRPr="00EB2E8F">
        <w:rPr>
          <w:color w:val="0000FF"/>
          <w:sz w:val="28"/>
          <w:szCs w:val="28"/>
        </w:rPr>
        <w:t>Trân trọng!</w:t>
      </w:r>
    </w:p>
    <w:p w:rsidR="00AE60DC" w:rsidRPr="000E73CE" w:rsidRDefault="00AE60DC" w:rsidP="00B16410">
      <w:pPr>
        <w:pStyle w:val="BodyText"/>
        <w:spacing w:line="360" w:lineRule="auto"/>
        <w:ind w:firstLine="567"/>
        <w:jc w:val="both"/>
        <w:rPr>
          <w:color w:val="0000FF"/>
          <w:sz w:val="32"/>
          <w:szCs w:val="28"/>
        </w:rPr>
      </w:pPr>
    </w:p>
    <w:p w:rsidR="000B76A3" w:rsidRPr="002A681D" w:rsidRDefault="00D61F78" w:rsidP="00D61F78">
      <w:pPr>
        <w:spacing w:before="118"/>
        <w:ind w:right="71" w:firstLine="6521"/>
        <w:jc w:val="center"/>
        <w:rPr>
          <w:b/>
          <w:color w:val="0000FF"/>
          <w:sz w:val="28"/>
        </w:rPr>
      </w:pPr>
      <w:r w:rsidRPr="002A681D">
        <w:rPr>
          <w:b/>
          <w:color w:val="0000FF"/>
          <w:sz w:val="28"/>
        </w:rPr>
        <w:t>HIỆU TRƯỞNG</w:t>
      </w:r>
    </w:p>
    <w:p w:rsidR="00D61F78" w:rsidRPr="002A681D" w:rsidRDefault="00D61F78" w:rsidP="00D61F78">
      <w:pPr>
        <w:spacing w:before="118"/>
        <w:ind w:right="71" w:firstLine="6521"/>
        <w:jc w:val="center"/>
        <w:rPr>
          <w:i/>
          <w:color w:val="0000FF"/>
          <w:sz w:val="28"/>
        </w:rPr>
      </w:pPr>
      <w:r w:rsidRPr="002A681D">
        <w:rPr>
          <w:i/>
          <w:color w:val="0000FF"/>
          <w:sz w:val="28"/>
        </w:rPr>
        <w:t>(Đã ký)</w:t>
      </w:r>
    </w:p>
    <w:p w:rsidR="00D61F78" w:rsidRPr="002A681D" w:rsidRDefault="00D61F78" w:rsidP="00D61F78">
      <w:pPr>
        <w:spacing w:before="118"/>
        <w:ind w:right="71" w:firstLine="6521"/>
        <w:jc w:val="center"/>
        <w:rPr>
          <w:b/>
          <w:color w:val="0000FF"/>
          <w:sz w:val="28"/>
        </w:rPr>
      </w:pPr>
    </w:p>
    <w:p w:rsidR="000B76A3" w:rsidRPr="002A681D" w:rsidRDefault="00D61F78" w:rsidP="002A681D">
      <w:pPr>
        <w:spacing w:before="118"/>
        <w:ind w:right="71" w:firstLine="6521"/>
        <w:jc w:val="center"/>
        <w:rPr>
          <w:b/>
          <w:color w:val="0000FF"/>
          <w:sz w:val="28"/>
        </w:rPr>
      </w:pPr>
      <w:r w:rsidRPr="002A681D">
        <w:rPr>
          <w:b/>
          <w:color w:val="0000FF"/>
          <w:sz w:val="28"/>
        </w:rPr>
        <w:t>Ngô Thị Nga</w:t>
      </w:r>
    </w:p>
    <w:sectPr w:rsidR="000B76A3" w:rsidRPr="002A681D" w:rsidSect="00EB2E8F">
      <w:type w:val="continuous"/>
      <w:pgSz w:w="11910" w:h="16840" w:code="9"/>
      <w:pgMar w:top="1134" w:right="1134" w:bottom="85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045A0"/>
    <w:rsid w:val="00050312"/>
    <w:rsid w:val="0006403D"/>
    <w:rsid w:val="00064AD9"/>
    <w:rsid w:val="000B76A3"/>
    <w:rsid w:val="000E73CE"/>
    <w:rsid w:val="001A1313"/>
    <w:rsid w:val="001C716E"/>
    <w:rsid w:val="001E1E6E"/>
    <w:rsid w:val="00271BB0"/>
    <w:rsid w:val="002A681D"/>
    <w:rsid w:val="002A7C8B"/>
    <w:rsid w:val="002D5301"/>
    <w:rsid w:val="00310764"/>
    <w:rsid w:val="00364BC9"/>
    <w:rsid w:val="003660F0"/>
    <w:rsid w:val="0039339D"/>
    <w:rsid w:val="00544ADE"/>
    <w:rsid w:val="00562223"/>
    <w:rsid w:val="005B6CE3"/>
    <w:rsid w:val="005C5631"/>
    <w:rsid w:val="006479E7"/>
    <w:rsid w:val="006F120F"/>
    <w:rsid w:val="00730060"/>
    <w:rsid w:val="00775B92"/>
    <w:rsid w:val="007B748D"/>
    <w:rsid w:val="007F0348"/>
    <w:rsid w:val="00834E1F"/>
    <w:rsid w:val="008466A5"/>
    <w:rsid w:val="00936D33"/>
    <w:rsid w:val="00947172"/>
    <w:rsid w:val="009D082F"/>
    <w:rsid w:val="009E4C77"/>
    <w:rsid w:val="00A72C3B"/>
    <w:rsid w:val="00AE60DC"/>
    <w:rsid w:val="00B16410"/>
    <w:rsid w:val="00CA051E"/>
    <w:rsid w:val="00CD4701"/>
    <w:rsid w:val="00D61F78"/>
    <w:rsid w:val="00DF2C66"/>
    <w:rsid w:val="00E17792"/>
    <w:rsid w:val="00E473FC"/>
    <w:rsid w:val="00E77592"/>
    <w:rsid w:val="00EB2E8F"/>
    <w:rsid w:val="00EE2AC4"/>
    <w:rsid w:val="00EE6555"/>
    <w:rsid w:val="00F410A1"/>
    <w:rsid w:val="00F82139"/>
    <w:rsid w:val="00FB3A2C"/>
    <w:rsid w:val="00FE06F1"/>
    <w:rsid w:val="00FE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4</cp:revision>
  <cp:lastPrinted>2017-08-30T10:24:00Z</cp:lastPrinted>
  <dcterms:created xsi:type="dcterms:W3CDTF">2020-03-21T02:40:00Z</dcterms:created>
  <dcterms:modified xsi:type="dcterms:W3CDTF">2020-03-21T02:53:00Z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