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92" w:rsidRPr="00B24892" w:rsidRDefault="00B24892" w:rsidP="00B24892">
      <w:pPr>
        <w:spacing w:after="225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thế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nào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vẫn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đảm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bảo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dinh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dưỡng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kern w:val="36"/>
        </w:rPr>
        <w:t>?</w:t>
      </w:r>
    </w:p>
    <w:p w:rsidR="00B24892" w:rsidRPr="00B24892" w:rsidRDefault="00B24892" w:rsidP="00B24892">
      <w:pPr>
        <w:spacing w:before="375" w:after="375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cha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mẹ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con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bằng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kiêng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của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người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lớn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Tuy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nhiên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nhỏ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đang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ở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tuổi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tăng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trưởng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vì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thế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thể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áp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dụng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của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người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lớn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em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</w:rPr>
        <w:t>.</w:t>
      </w:r>
    </w:p>
    <w:p w:rsidR="00B24892" w:rsidRPr="00B24892" w:rsidRDefault="00B24892" w:rsidP="00B2489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bằng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kiêng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của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người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lớn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ảnh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hưởng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tới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.</w:t>
      </w:r>
      <w:r w:rsidRPr="00B24892">
        <w:rPr>
          <w:rFonts w:ascii="Times New Roman" w:eastAsia="Times New Roman" w:hAnsi="Times New Roman" w:cs="Times New Roman"/>
          <w:i/>
          <w:iCs/>
          <w:noProof/>
          <w:color w:val="333333"/>
          <w:bdr w:val="none" w:sz="0" w:space="0" w:color="auto" w:frame="1"/>
        </w:rPr>
        <w:t xml:space="preserve"> </w:t>
      </w:r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Dưới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đây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lời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khuyên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của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TS.</w:t>
      </w:r>
      <w:proofErr w:type="gram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gram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BS.</w:t>
      </w:r>
      <w:proofErr w:type="gram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Trương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Hồng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Sơn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–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Viện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trưởng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Viện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Y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học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Ứng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Việt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Nam</w:t>
      </w:r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về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hợp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giúp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nhưng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vẫn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bảo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dinh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dưỡng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tốt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  <w:bookmarkStart w:id="0" w:name="_GoBack"/>
      <w:bookmarkEnd w:id="0"/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bảo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đầy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đủ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4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nhóm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trong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khẩu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phần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của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phì</w:t>
      </w:r>
      <w:proofErr w:type="spellEnd"/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nào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vẫn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phải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bảo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luôn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hỏi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khoăn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của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cha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mẹ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người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nóng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vội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đã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theo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của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người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lớn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Tuy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đang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trong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tuổi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tăng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trưởng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trong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uống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vẫn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cần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bảo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đầy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đủ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4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nhóm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: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đạm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bột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xơ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đủ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năng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tăng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trưởng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B24892" w:rsidRPr="00B24892" w:rsidRDefault="00B24892" w:rsidP="00B2489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24892">
        <w:rPr>
          <w:rFonts w:ascii="Times New Roman" w:eastAsia="Times New Roman" w:hAnsi="Times New Roman" w:cs="Times New Roman"/>
          <w:i/>
          <w:iCs/>
          <w:noProof/>
          <w:color w:val="333333"/>
          <w:bdr w:val="none" w:sz="0" w:space="0" w:color="auto" w:frame="1"/>
        </w:rPr>
        <mc:AlternateContent>
          <mc:Choice Requires="wps">
            <w:drawing>
              <wp:inline distT="0" distB="0" distL="0" distR="0" wp14:anchorId="1B418526" wp14:editId="3B9DC5B7">
                <wp:extent cx="304800" cy="304800"/>
                <wp:effectExtent l="0" t="0" r="0" b="0"/>
                <wp:docPr id="28" name="AutoShape 33" descr="https://media.healthplus.vn/Images/Uploaded/Share/2021/09/09/thuc-an-lanh-manh-blog-baker-baking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Description: https://media.healthplus.vn/Images/Uploaded/Share/2021/09/09/thuc-an-lanh-manh-blog-baker-baking-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D&#10;E5Rq/QIAACg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,</w:t>
      </w:r>
      <w:proofErr w:type="gram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nhưng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trong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độ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vẫn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cần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đảm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bảo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đầy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đủ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4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nhóm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.</w:t>
      </w:r>
    </w:p>
    <w:p w:rsidR="00B24892" w:rsidRPr="00B24892" w:rsidRDefault="00B24892" w:rsidP="00EB541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Tuyệt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đối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bắt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bỏ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nếu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bỏ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mệt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mỏi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những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sau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dẫn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tới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tích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lũy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nhanh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sáng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cần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ở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mức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trung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bình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đủ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năng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hoạt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động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dần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thức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buổi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trưa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buổi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tối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B24892" w:rsidRPr="00B24892" w:rsidRDefault="00B24892" w:rsidP="00EB541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tối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sau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20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giờ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uống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trước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giờ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ngủ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thích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hay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nhanh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vậy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cha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mẹ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khuyên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chậm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nhai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kỹ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trước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nuốt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no.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ý,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quả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thô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cung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cấp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xơ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ép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quả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quả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ép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quả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thô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Cha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mẹ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lựa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chọn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loại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quả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ít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ngọt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  <w:proofErr w:type="gramEnd"/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thế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nào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bảo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dinh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dưỡng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tốt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?</w:t>
      </w:r>
    </w:p>
    <w:p w:rsidR="00B24892" w:rsidRPr="00B24892" w:rsidRDefault="00B24892" w:rsidP="00EB541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nhưng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nghĩa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kiêng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sản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phẩm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từ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như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chua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phô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mai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...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Cha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mẹ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sử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dụng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loại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 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fldChar w:fldCharType="begin"/>
      </w:r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instrText xml:space="preserve"> HYPERLINK "https://vienyhocungdung.vn/che-do-dinh-duong-hop-ly-cho-tre-beo-phi-20160225152616452.htm" </w:instrText>
      </w:r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fldChar w:fldCharType="separate"/>
      </w:r>
      <w:r w:rsidRPr="00B24892"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  <w:t>tách</w:t>
      </w:r>
      <w:proofErr w:type="spellEnd"/>
      <w:r w:rsidRPr="00B24892"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fldChar w:fldCharType="end"/>
      </w:r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ít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ít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hoặc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tươi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hoặc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ít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sự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lựa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chọn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hợp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bị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B24892" w:rsidRPr="00B24892" w:rsidRDefault="00B24892" w:rsidP="00EB541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lastRenderedPageBreak/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thực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phẩm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như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ngọt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bánh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kẹo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...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thực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phẩm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này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dễ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nữa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đường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lớn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ức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sự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hấp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thụ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calci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ảnh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hưởng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tới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ở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vặt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một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trong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việc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quan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trọng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cần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phải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áp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dụng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đối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với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phủ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tạng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da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động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vật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như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lợn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óc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tim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gan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thận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dày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...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thực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phẩm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này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chứa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đặc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biệt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hàm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cholesterol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rất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  <w:proofErr w:type="gramEnd"/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cắt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hoàn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toàn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tinh</w:t>
      </w:r>
      <w:proofErr w:type="spellEnd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bột</w:t>
      </w:r>
      <w:proofErr w:type="spellEnd"/>
    </w:p>
    <w:p w:rsidR="00B24892" w:rsidRPr="00B24892" w:rsidRDefault="00B24892" w:rsidP="00EB541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thừa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,</w:t>
      </w:r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tinh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bột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nhưng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phải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kiêng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hoàn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toàn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hai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này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Bởi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tinh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bột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cung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cấp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khoảng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57%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tổng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năng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thể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tinh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bột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quá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khiến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thấy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kiệt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năng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mệt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mỏi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choáng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váng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đau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đầu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kém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khả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năng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tập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trung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học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tập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B24892" w:rsidRPr="00B24892" w:rsidRDefault="00B24892" w:rsidP="00B24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giúp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tổng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hợp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vitamin D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phát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triển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cao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Vì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vitamin D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vitamin tan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trong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dầu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dầu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đủ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sự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hấp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thu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vitamin D ở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.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Phần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lớn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bị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còi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xương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tới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2/3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số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khẩu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phần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thiếu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dầu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mỡ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B24892" w:rsidRPr="00B24892" w:rsidRDefault="00B24892" w:rsidP="00B24892">
      <w:pPr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Giảm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thực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phẩm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tinh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bột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tinh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chất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béo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hại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thông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qua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thay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đổi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biến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thức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chế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món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chiên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rán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xào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nên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cho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ăn</w:t>
      </w:r>
      <w:proofErr w:type="spellEnd"/>
      <w:proofErr w:type="gram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các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món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luộc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hấp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lựa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chọn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thực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phẩm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mạnh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hợp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lý</w:t>
      </w:r>
      <w:proofErr w:type="spellEnd"/>
      <w:r w:rsidRPr="00B2489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</w:p>
    <w:p w:rsidR="00EB541B" w:rsidRPr="00EB541B" w:rsidRDefault="00EB541B" w:rsidP="00EB541B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B541B">
        <w:rPr>
          <w:color w:val="333333"/>
          <w:sz w:val="28"/>
          <w:szCs w:val="28"/>
          <w:bdr w:val="none" w:sz="0" w:space="0" w:color="auto" w:frame="1"/>
        </w:rPr>
        <w:t>Đối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em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tỷ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lệ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lượng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cung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cấp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dầu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mỡ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chiếm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khoảng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25%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tổng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lượng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vậy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áp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dụng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541B">
        <w:rPr>
          <w:color w:val="333333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giảm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chất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béo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người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lớn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em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. Cha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mẹ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cần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lựa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chọn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hợp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lý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chất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béo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541B">
        <w:rPr>
          <w:color w:val="333333"/>
          <w:sz w:val="28"/>
          <w:szCs w:val="28"/>
          <w:bdr w:val="none" w:sz="0" w:space="0" w:color="auto" w:frame="1"/>
        </w:rPr>
        <w:t>lợi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từ</w:t>
      </w:r>
      <w:proofErr w:type="spellEnd"/>
      <w:proofErr w:type="gram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quả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bơ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dầu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ô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liu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cá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béo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bổ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vào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ăn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thay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cắt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giảm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>.</w:t>
      </w:r>
    </w:p>
    <w:p w:rsidR="00EB541B" w:rsidRPr="00EB541B" w:rsidRDefault="00EB541B" w:rsidP="00EB541B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Giấc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ngủ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rất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quan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trọng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việc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giúp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tăng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trưởng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chiều</w:t>
      </w:r>
      <w:proofErr w:type="spellEnd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rStyle w:val="Strong"/>
          <w:color w:val="333333"/>
          <w:sz w:val="28"/>
          <w:szCs w:val="28"/>
          <w:bdr w:val="none" w:sz="0" w:space="0" w:color="auto" w:frame="1"/>
        </w:rPr>
        <w:t>cao</w:t>
      </w:r>
      <w:proofErr w:type="spellEnd"/>
    </w:p>
    <w:p w:rsidR="00EB541B" w:rsidRPr="00EB541B" w:rsidRDefault="00EB541B" w:rsidP="00EB541B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B541B">
        <w:rPr>
          <w:color w:val="333333"/>
          <w:sz w:val="28"/>
          <w:szCs w:val="28"/>
          <w:bdr w:val="none" w:sz="0" w:space="0" w:color="auto" w:frame="1"/>
        </w:rPr>
        <w:t>Ngoài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ăn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cũng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cần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ngủ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đủ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giấc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khuya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541B">
        <w:rPr>
          <w:color w:val="333333"/>
          <w:sz w:val="28"/>
          <w:szCs w:val="28"/>
          <w:bdr w:val="none" w:sz="0" w:space="0" w:color="auto" w:frame="1"/>
        </w:rPr>
        <w:t>Giấc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ngủ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ảnh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hưởng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tới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quá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trình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phát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triển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chiều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541B">
        <w:rPr>
          <w:color w:val="333333"/>
          <w:sz w:val="28"/>
          <w:szCs w:val="28"/>
          <w:bdr w:val="none" w:sz="0" w:space="0" w:color="auto" w:frame="1"/>
        </w:rPr>
        <w:t>Khi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chúng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ngủ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hormone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tăng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trưởng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sản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sinh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đầy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đủ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EB541B" w:rsidRPr="00EB541B" w:rsidRDefault="00EB541B" w:rsidP="00EB541B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hyperlink r:id="rId5" w:history="1">
        <w:r w:rsidRPr="00EB541B">
          <w:rPr>
            <w:rStyle w:val="Hyperlink"/>
            <w:sz w:val="28"/>
            <w:szCs w:val="28"/>
            <w:bdr w:val="none" w:sz="0" w:space="0" w:color="auto" w:frame="1"/>
          </w:rPr>
          <w:t xml:space="preserve">Hormone </w:t>
        </w:r>
        <w:proofErr w:type="spellStart"/>
        <w:r w:rsidRPr="00EB541B">
          <w:rPr>
            <w:rStyle w:val="Hyperlink"/>
            <w:sz w:val="28"/>
            <w:szCs w:val="28"/>
            <w:bdr w:val="none" w:sz="0" w:space="0" w:color="auto" w:frame="1"/>
          </w:rPr>
          <w:t>tăng</w:t>
        </w:r>
        <w:proofErr w:type="spellEnd"/>
        <w:r w:rsidRPr="00EB541B">
          <w:rPr>
            <w:rStyle w:val="Hyperlink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B541B">
          <w:rPr>
            <w:rStyle w:val="Hyperlink"/>
            <w:sz w:val="28"/>
            <w:szCs w:val="28"/>
            <w:bdr w:val="none" w:sz="0" w:space="0" w:color="auto" w:frame="1"/>
          </w:rPr>
          <w:t>trưởng</w:t>
        </w:r>
        <w:proofErr w:type="spellEnd"/>
      </w:hyperlink>
      <w:r w:rsidRPr="00EB541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thường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đạt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đỉnh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22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giờ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đêm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tới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giờ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sáng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. Do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vậy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ngủ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quá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muộn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sau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22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giờ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bỏ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lỡ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quãng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thời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gian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hormone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tăng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trưởng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ra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nhiều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nhất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gây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ảnh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hưởng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đến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quá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trình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phát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triển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chiều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khuya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cũng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khiến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cảm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giác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đói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541B">
        <w:rPr>
          <w:color w:val="333333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nhiều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dẫn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tới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béo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541B">
        <w:rPr>
          <w:color w:val="333333"/>
          <w:sz w:val="28"/>
          <w:szCs w:val="28"/>
          <w:bdr w:val="none" w:sz="0" w:space="0" w:color="auto" w:frame="1"/>
        </w:rPr>
        <w:t>phì</w:t>
      </w:r>
      <w:proofErr w:type="spellEnd"/>
      <w:r w:rsidRPr="00EB541B">
        <w:rPr>
          <w:color w:val="333333"/>
          <w:sz w:val="28"/>
          <w:szCs w:val="28"/>
          <w:bdr w:val="none" w:sz="0" w:space="0" w:color="auto" w:frame="1"/>
        </w:rPr>
        <w:t>.</w:t>
      </w:r>
    </w:p>
    <w:p w:rsidR="002D3C48" w:rsidRPr="00EB541B" w:rsidRDefault="002D3C48" w:rsidP="00EB541B">
      <w:pPr>
        <w:jc w:val="both"/>
        <w:rPr>
          <w:rFonts w:ascii="Times New Roman" w:hAnsi="Times New Roman" w:cs="Times New Roman"/>
        </w:rPr>
      </w:pPr>
    </w:p>
    <w:sectPr w:rsidR="002D3C48" w:rsidRPr="00EB541B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92"/>
    <w:rsid w:val="002D3C48"/>
    <w:rsid w:val="00940AD7"/>
    <w:rsid w:val="00B24892"/>
    <w:rsid w:val="00E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54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5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54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5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2324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8587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550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403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56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29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67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nyhocungdung.vn/che-do-dinh-duong-hop-ly-cho-tre-beo-phi-2016022515261645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2</cp:revision>
  <dcterms:created xsi:type="dcterms:W3CDTF">2022-10-12T04:29:00Z</dcterms:created>
  <dcterms:modified xsi:type="dcterms:W3CDTF">2022-10-12T04:32:00Z</dcterms:modified>
</cp:coreProperties>
</file>