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965"/>
        <w:gridCol w:w="284"/>
        <w:gridCol w:w="294"/>
        <w:gridCol w:w="840"/>
        <w:gridCol w:w="84"/>
        <w:gridCol w:w="721"/>
      </w:tblGrid>
      <w:tr w:rsidR="00DB7964" w:rsidRPr="00447C4C" w:rsidTr="004F4295">
        <w:trPr>
          <w:gridAfter w:val="3"/>
          <w:wAfter w:w="931" w:type="dxa"/>
          <w:trHeight w:val="146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447C4C" w:rsidRDefault="00DB7964" w:rsidP="004F429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</w:tr>
      <w:tr w:rsidR="00DB7964" w:rsidRPr="00447C4C" w:rsidTr="004F4295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B7964" w:rsidRPr="00447C4C" w:rsidRDefault="00DB7964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B7964" w:rsidRPr="00447C4C" w:rsidTr="004F4295">
        <w:trPr>
          <w:gridAfter w:val="1"/>
          <w:wAfter w:w="721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B7964" w:rsidRPr="00447C4C" w:rsidRDefault="00DB7964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964" w:rsidRPr="00A965C1" w:rsidRDefault="00DB7964" w:rsidP="004F429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0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964" w:rsidRPr="00447C4C" w:rsidRDefault="00DB7964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28/11/2022 - Đến ngày: 2/12/2022</w:t>
            </w:r>
          </w:p>
        </w:tc>
      </w:tr>
      <w:tr w:rsidR="00DB7964" w:rsidRPr="00447C4C" w:rsidTr="004F4295">
        <w:trPr>
          <w:gridAfter w:val="4"/>
          <w:wAfter w:w="80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28/11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6144AC" w:rsidRDefault="00DB7964" w:rsidP="004F429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rPr>
                <w:color w:val="000000"/>
              </w:rPr>
            </w:pPr>
            <w:r w:rsidRPr="00CF761E">
              <w:rPr>
                <w:color w:val="000000"/>
              </w:rPr>
              <w:t>Sinh hoạt dưới cờ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CF761E" w:rsidRDefault="00DB7964" w:rsidP="004F4295">
            <w:r w:rsidRPr="00CF761E">
              <w:t>Luyện tập (tiếp theo) (tiết 2)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CF761E" w:rsidRDefault="00DB7964" w:rsidP="004F4295">
            <w:pPr>
              <w:rPr>
                <w:color w:val="000000" w:themeColor="text1"/>
              </w:rPr>
            </w:pPr>
            <w:r w:rsidRPr="00CF761E">
              <w:t>Đọc: Rồng rắn lên mây (tiết 1)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CF761E" w:rsidRDefault="00DB7964" w:rsidP="004F4295">
            <w:pPr>
              <w:rPr>
                <w:color w:val="000000" w:themeColor="text1"/>
                <w:lang w:val="fr-FR"/>
              </w:rPr>
            </w:pPr>
            <w:r w:rsidRPr="00CF761E">
              <w:t>Đọc: Rồng rắn lên mây (tiết 2)</w:t>
            </w:r>
          </w:p>
        </w:tc>
      </w:tr>
      <w:tr w:rsidR="00DB7964" w:rsidRPr="00680353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680353" w:rsidRDefault="00DB7964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CF761E" w:rsidRDefault="00DB7964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</w:tr>
      <w:tr w:rsidR="00DB7964" w:rsidRPr="006144AC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B429D6" w:rsidRDefault="00DB7964" w:rsidP="004F429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6144AC" w:rsidRDefault="00DB7964" w:rsidP="004F4295">
            <w:r>
              <w:rPr>
                <w:color w:val="000000" w:themeColor="text1"/>
                <w:szCs w:val="28"/>
              </w:rPr>
              <w:t>Hoàn thành bài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29/11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04F0C" w:rsidRDefault="00DB7964" w:rsidP="004F429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CF761E" w:rsidRDefault="00DB7964" w:rsidP="004F4295">
            <w:pPr>
              <w:rPr>
                <w:color w:val="000000"/>
              </w:rPr>
            </w:pPr>
            <w:r w:rsidRPr="00CF761E">
              <w:t>Nói và nghe: Kể chuyện Búp bê biết khóc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274394" w:rsidRDefault="00DB7964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CF761E" w:rsidRDefault="00DB7964" w:rsidP="004F4295">
            <w:r w:rsidRPr="00CF761E">
              <w:t>Viết: Chữ hoa M</w:t>
            </w:r>
          </w:p>
        </w:tc>
      </w:tr>
      <w:tr w:rsidR="00DB7964" w:rsidRPr="00823DFD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B429D6" w:rsidRDefault="00DB7964" w:rsidP="004F429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823DFD" w:rsidRDefault="00DB7964" w:rsidP="004F4295">
            <w:r w:rsidRPr="00CF761E">
              <w:t>Unit 4: Animals – Lesson 2.1</w:t>
            </w:r>
          </w:p>
        </w:tc>
      </w:tr>
      <w:tr w:rsidR="00DB7964" w:rsidRPr="00AC24ED" w:rsidTr="004F4295">
        <w:trPr>
          <w:gridAfter w:val="4"/>
          <w:wAfter w:w="805" w:type="dxa"/>
          <w:trHeight w:val="43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274394" w:rsidRDefault="00DB7964" w:rsidP="004F429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AC24ED" w:rsidRDefault="00DB7964" w:rsidP="004F4295">
            <w:pPr>
              <w:pStyle w:val="TableParagraph"/>
              <w:rPr>
                <w:sz w:val="20"/>
                <w:szCs w:val="20"/>
              </w:rPr>
            </w:pPr>
            <w:r w:rsidRPr="00AC24ED">
              <w:rPr>
                <w:sz w:val="20"/>
                <w:szCs w:val="20"/>
              </w:rPr>
              <w:t xml:space="preserve">Phép trừ (có nhớ) trong phạm vi 100 (tiếp theo) </w:t>
            </w:r>
          </w:p>
          <w:p w:rsidR="00DB7964" w:rsidRPr="00AC24ED" w:rsidRDefault="00DB7964" w:rsidP="004F4295">
            <w:pPr>
              <w:pStyle w:val="TableParagraph"/>
              <w:rPr>
                <w:sz w:val="20"/>
                <w:szCs w:val="20"/>
              </w:rPr>
            </w:pPr>
            <w:r w:rsidRPr="00AC24ED">
              <w:rPr>
                <w:sz w:val="20"/>
                <w:szCs w:val="20"/>
              </w:rPr>
              <w:t>(tiết 2)</w:t>
            </w:r>
          </w:p>
        </w:tc>
      </w:tr>
      <w:tr w:rsidR="00DB7964" w:rsidRPr="00615ED8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274394" w:rsidRDefault="00DB7964" w:rsidP="004F4295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615ED8" w:rsidRDefault="00DB7964" w:rsidP="004F4295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26F73" w:rsidRDefault="00DB7964" w:rsidP="004F429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CF761E" w:rsidRDefault="00DB7964" w:rsidP="004F4295">
            <w:r w:rsidRPr="00CF761E">
              <w:t>Con mèo tinh nghịch (tiết 1)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CF761E" w:rsidRDefault="00DB7964" w:rsidP="004F4295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</w:tr>
      <w:tr w:rsidR="00DB7964" w:rsidRPr="00615ED8" w:rsidTr="004F4295">
        <w:trPr>
          <w:gridAfter w:val="4"/>
          <w:wAfter w:w="805" w:type="dxa"/>
          <w:trHeight w:val="39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30/11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274394" w:rsidRDefault="00DB7964" w:rsidP="004F4295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615ED8" w:rsidRDefault="00DB7964" w:rsidP="004F4295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964" w:rsidRPr="00CF761E" w:rsidRDefault="00DB7964" w:rsidP="004F4295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C04F0C" w:rsidRDefault="00DB7964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rPr>
                <w:color w:val="000000"/>
              </w:rPr>
            </w:pPr>
            <w:r w:rsidRPr="00CF761E">
              <w:t>Đọc: Nặn đồ chơi (tiết 2)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pStyle w:val="TableParagraph"/>
              <w:spacing w:before="0" w:line="223" w:lineRule="exact"/>
            </w:pPr>
            <w:r w:rsidRPr="00CF761E">
              <w:t>An toàn khi đi trên phương tiện giao thông (tiết 2)</w:t>
            </w:r>
          </w:p>
        </w:tc>
      </w:tr>
      <w:tr w:rsidR="00DB7964" w:rsidRPr="00447C4C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</w:tr>
      <w:tr w:rsidR="00DB7964" w:rsidRPr="00447C4C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C04F0C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</w:tr>
      <w:tr w:rsidR="00DB7964" w:rsidRPr="007C74B7" w:rsidTr="004F4295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7C74B7" w:rsidRDefault="00DB7964" w:rsidP="004F4295">
            <w:pPr>
              <w:rPr>
                <w:color w:val="000000"/>
              </w:rPr>
            </w:pPr>
            <w:r w:rsidRPr="007C74B7">
              <w:t>Bài 1: Đi theo các hướng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DB7964" w:rsidRPr="00CF761E" w:rsidRDefault="00DB7964" w:rsidP="004F4295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</w:tr>
      <w:tr w:rsidR="00DB7964" w:rsidRPr="00447C4C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B429D6" w:rsidRDefault="00DB7964" w:rsidP="004F429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rPr>
                <w:color w:val="000000"/>
              </w:rPr>
            </w:pPr>
            <w:r w:rsidRPr="00CF761E">
              <w:t>Unit 4: Animals – Lesson 2.2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pStyle w:val="TableParagraph"/>
              <w:spacing w:before="0" w:line="225" w:lineRule="exact"/>
            </w:pPr>
            <w:r w:rsidRPr="00CF761E">
              <w:t>Nghe viết: Nặn đồ chơi. Phân biệt d/gi; s/x; ươn/ương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</w:tr>
      <w:tr w:rsidR="00DB7964" w:rsidRPr="00447C4C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rPr>
                <w:color w:val="000000"/>
              </w:rPr>
            </w:pPr>
            <w:r w:rsidRPr="00CF761E">
              <w:t>Ki-lô-gam (tiết 1)</w:t>
            </w:r>
          </w:p>
        </w:tc>
      </w:tr>
      <w:tr w:rsidR="00DB7964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B429D6" w:rsidRDefault="00DB7964" w:rsidP="004F429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Default="00DB7964" w:rsidP="004F4295">
            <w:pPr>
              <w:rPr>
                <w:color w:val="000000"/>
              </w:rPr>
            </w:pP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274394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pStyle w:val="TableParagraph"/>
              <w:spacing w:before="0" w:line="224" w:lineRule="exact"/>
            </w:pPr>
            <w:r w:rsidRPr="00CF761E">
              <w:t>LT2: Viết đoạn văn kể về một giờ ra chơi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rPr>
                <w:color w:val="000000"/>
              </w:rPr>
            </w:pPr>
            <w:r w:rsidRPr="00CF761E">
              <w:rPr>
                <w:color w:val="000000"/>
              </w:rPr>
              <w:t>Đọc mở rộng</w:t>
            </w:r>
          </w:p>
        </w:tc>
      </w:tr>
      <w:tr w:rsidR="00DB7964" w:rsidRPr="00CF761E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CF761E" w:rsidRDefault="00DB7964" w:rsidP="004F4295">
            <w:pPr>
              <w:pStyle w:val="TableParagraph"/>
              <w:spacing w:before="0" w:line="223" w:lineRule="exact"/>
            </w:pPr>
            <w:r w:rsidRPr="00CF761E">
              <w:t>An toàn khi đi trên phương tiện giao thông (tiết 3)</w:t>
            </w:r>
          </w:p>
        </w:tc>
      </w:tr>
      <w:tr w:rsidR="00DB7964" w:rsidRPr="00753304" w:rsidTr="004F4295">
        <w:trPr>
          <w:gridAfter w:val="4"/>
          <w:wAfter w:w="80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753304" w:rsidRDefault="00DB7964" w:rsidP="004F4295">
            <w:pPr>
              <w:rPr>
                <w:color w:val="000000"/>
              </w:rPr>
            </w:pPr>
            <w:r w:rsidRPr="00CF761E">
              <w:rPr>
                <w:color w:val="000000"/>
              </w:rPr>
              <w:t>GDNSTLVM: Sinh nhật bạn</w:t>
            </w:r>
          </w:p>
        </w:tc>
      </w:tr>
      <w:tr w:rsidR="00DB7964" w:rsidRPr="00753304" w:rsidTr="004F4295">
        <w:trPr>
          <w:gridAfter w:val="4"/>
          <w:wAfter w:w="805" w:type="dxa"/>
          <w:trHeight w:val="39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64" w:rsidRPr="00447C4C" w:rsidRDefault="00DB7964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447C4C" w:rsidRDefault="00DB7964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964" w:rsidRPr="00F94EA6" w:rsidRDefault="00DB7964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964" w:rsidRPr="00753304" w:rsidRDefault="00DB7964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</w:tr>
      <w:tr w:rsidR="00DB7964" w:rsidRPr="00447C4C" w:rsidTr="004F4295">
        <w:trPr>
          <w:gridAfter w:val="2"/>
          <w:wAfter w:w="805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447C4C" w:rsidRDefault="00DB7964" w:rsidP="004F4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752A66" w:rsidRDefault="00DB7964" w:rsidP="004F429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DB7964" w:rsidRPr="00447C4C" w:rsidRDefault="00DB7964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11 năm 2022</w:t>
            </w:r>
          </w:p>
        </w:tc>
      </w:tr>
      <w:tr w:rsidR="00DB7964" w:rsidRPr="00447C4C" w:rsidTr="004F4295">
        <w:trPr>
          <w:gridAfter w:val="5"/>
          <w:wAfter w:w="714" w:type="dxa"/>
          <w:trHeight w:val="14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447C4C" w:rsidRDefault="00DB7964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447C4C" w:rsidRDefault="00DB7964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964" w:rsidRPr="00447C4C" w:rsidRDefault="00DB7964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964" w:rsidRDefault="00DB7964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DB7964" w:rsidRDefault="00DB7964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7964" w:rsidRDefault="00DB7964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7964" w:rsidRPr="00447C4C" w:rsidRDefault="00DB7964" w:rsidP="004F4295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DB7964" w:rsidRPr="00447C4C" w:rsidRDefault="00DB7964" w:rsidP="004F429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7964" w:rsidRDefault="00DB7964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7964" w:rsidRDefault="00DB7964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7964" w:rsidRPr="00447C4C" w:rsidRDefault="00DB7964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64"/>
    <w:rsid w:val="00420E56"/>
    <w:rsid w:val="0056361E"/>
    <w:rsid w:val="00D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7964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DB7964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B7964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7964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DB7964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B7964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2022-12-13T01:56:00Z</dcterms:created>
  <dcterms:modified xsi:type="dcterms:W3CDTF">2022-12-13T01:56:00Z</dcterms:modified>
</cp:coreProperties>
</file>