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F1DA8" w14:textId="77777777" w:rsidR="002C7150" w:rsidRPr="0004527C" w:rsidRDefault="002C7150" w:rsidP="002C7150">
      <w:pPr>
        <w:pStyle w:val="Header"/>
        <w:spacing w:before="240" w:line="360" w:lineRule="auto"/>
        <w:jc w:val="center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>LỊCH BÁO GIẢNG – LỚP 3A</w:t>
      </w:r>
      <w:r>
        <w:rPr>
          <w:i w:val="0"/>
          <w:sz w:val="26"/>
          <w:szCs w:val="26"/>
        </w:rPr>
        <w:t>4</w:t>
      </w:r>
    </w:p>
    <w:p w14:paraId="5B3EFBBA" w14:textId="409CE5DF" w:rsidR="002C7150" w:rsidRPr="002C7150" w:rsidRDefault="002C7150" w:rsidP="002C7150">
      <w:pPr>
        <w:spacing w:line="360" w:lineRule="auto"/>
        <w:ind w:right="-1"/>
        <w:jc w:val="center"/>
        <w:rPr>
          <w:b w:val="0"/>
          <w:sz w:val="26"/>
          <w:szCs w:val="26"/>
        </w:rPr>
      </w:pPr>
      <w:r w:rsidRPr="0004527C">
        <w:rPr>
          <w:b w:val="0"/>
          <w:noProof/>
          <w:sz w:val="26"/>
          <w:szCs w:val="26"/>
        </w:rPr>
        <w:t xml:space="preserve">Tuần </w:t>
      </w:r>
      <w:r w:rsidRPr="001174EA">
        <w:rPr>
          <w:b w:val="0"/>
          <w:noProof/>
          <w:sz w:val="26"/>
          <w:szCs w:val="26"/>
        </w:rPr>
        <w:t>18</w:t>
      </w:r>
      <w:r w:rsidRPr="0004527C">
        <w:rPr>
          <w:b w:val="0"/>
          <w:sz w:val="26"/>
          <w:szCs w:val="26"/>
        </w:rPr>
        <w:t xml:space="preserve"> (Từ ngày </w:t>
      </w:r>
      <w:r w:rsidRPr="001174EA">
        <w:rPr>
          <w:b w:val="0"/>
          <w:noProof/>
          <w:sz w:val="26"/>
          <w:szCs w:val="26"/>
        </w:rPr>
        <w:t>2/1</w:t>
      </w:r>
      <w:r>
        <w:rPr>
          <w:b w:val="0"/>
          <w:noProof/>
          <w:sz w:val="26"/>
          <w:szCs w:val="26"/>
        </w:rPr>
        <w:t xml:space="preserve"> </w:t>
      </w:r>
      <w:r w:rsidRPr="0004527C">
        <w:rPr>
          <w:b w:val="0"/>
          <w:sz w:val="26"/>
          <w:szCs w:val="26"/>
        </w:rPr>
        <w:t>đến ngày</w:t>
      </w:r>
      <w:r>
        <w:rPr>
          <w:b w:val="0"/>
          <w:noProof/>
          <w:sz w:val="26"/>
          <w:szCs w:val="26"/>
        </w:rPr>
        <w:t xml:space="preserve"> </w:t>
      </w:r>
      <w:r w:rsidRPr="001174EA">
        <w:rPr>
          <w:b w:val="0"/>
          <w:noProof/>
          <w:sz w:val="26"/>
          <w:szCs w:val="26"/>
        </w:rPr>
        <w:t>6/1/2023</w:t>
      </w:r>
      <w:r w:rsidRPr="0004527C">
        <w:rPr>
          <w:b w:val="0"/>
          <w:sz w:val="26"/>
          <w:szCs w:val="26"/>
        </w:rPr>
        <w:t>)</w:t>
      </w:r>
    </w:p>
    <w:tbl>
      <w:tblPr>
        <w:tblStyle w:val="GridTable1Light"/>
        <w:tblpPr w:leftFromText="180" w:rightFromText="180" w:vertAnchor="text" w:horzAnchor="margin" w:tblpXSpec="center" w:tblpY="4"/>
        <w:tblW w:w="5421" w:type="pct"/>
        <w:tblLayout w:type="fixed"/>
        <w:tblLook w:val="04A0" w:firstRow="1" w:lastRow="0" w:firstColumn="1" w:lastColumn="0" w:noHBand="0" w:noVBand="1"/>
      </w:tblPr>
      <w:tblGrid>
        <w:gridCol w:w="765"/>
        <w:gridCol w:w="901"/>
        <w:gridCol w:w="771"/>
        <w:gridCol w:w="827"/>
        <w:gridCol w:w="1174"/>
        <w:gridCol w:w="4533"/>
        <w:gridCol w:w="1166"/>
      </w:tblGrid>
      <w:tr w:rsidR="002C7150" w:rsidRPr="0004527C" w14:paraId="2B7D352F" w14:textId="77777777" w:rsidTr="00932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EE42" w14:textId="77777777" w:rsidR="002C7150" w:rsidRPr="0004527C" w:rsidRDefault="002C7150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Thứ ngày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0BBA" w14:textId="77777777" w:rsidR="002C7150" w:rsidRPr="0004527C" w:rsidRDefault="002C7150" w:rsidP="009326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Buổi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CFCA" w14:textId="77777777" w:rsidR="002C7150" w:rsidRPr="0004527C" w:rsidRDefault="002C7150" w:rsidP="009326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23063D8B" w14:textId="77777777" w:rsidR="002C7150" w:rsidRPr="0004527C" w:rsidRDefault="002C7150" w:rsidP="009326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TKB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CA13" w14:textId="77777777" w:rsidR="002C7150" w:rsidRPr="0004527C" w:rsidRDefault="002C7150" w:rsidP="009326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121C06CF" w14:textId="77777777" w:rsidR="002C7150" w:rsidRPr="0004527C" w:rsidRDefault="002C7150" w:rsidP="009326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PPCT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E6C0" w14:textId="77777777" w:rsidR="002C7150" w:rsidRPr="0004527C" w:rsidRDefault="002C7150" w:rsidP="009326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môn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2C64" w14:textId="77777777" w:rsidR="002C7150" w:rsidRPr="0004527C" w:rsidRDefault="002C7150" w:rsidP="009326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bài dạy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CD99" w14:textId="77777777" w:rsidR="002C7150" w:rsidRPr="0004527C" w:rsidRDefault="002C7150" w:rsidP="009326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Đồ dùng</w:t>
            </w:r>
          </w:p>
        </w:tc>
      </w:tr>
      <w:tr w:rsidR="002C7150" w:rsidRPr="0004527C" w14:paraId="5BDA9696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E144D" w14:textId="77777777" w:rsidR="002C7150" w:rsidRPr="0004527C" w:rsidRDefault="002C7150" w:rsidP="0093266B">
            <w:pPr>
              <w:rPr>
                <w:i w:val="0"/>
                <w:sz w:val="25"/>
                <w:szCs w:val="25"/>
              </w:rPr>
            </w:pPr>
          </w:p>
          <w:p w14:paraId="030DD213" w14:textId="77777777" w:rsidR="002C7150" w:rsidRPr="0004527C" w:rsidRDefault="002C7150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Hai</w:t>
            </w:r>
          </w:p>
          <w:p w14:paraId="4440DF5F" w14:textId="77777777" w:rsidR="002C7150" w:rsidRPr="0004527C" w:rsidRDefault="002C7150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2/1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60966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36335EA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184420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FA4B9A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663333D3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82089" w14:textId="77777777" w:rsidR="002C7150" w:rsidRPr="00CC3F42" w:rsidRDefault="002C7150" w:rsidP="0093266B">
            <w:pPr>
              <w:tabs>
                <w:tab w:val="left" w:pos="17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/>
                <w:sz w:val="25"/>
                <w:szCs w:val="25"/>
              </w:rPr>
            </w:pPr>
            <w:r w:rsidRPr="00CC3F42">
              <w:rPr>
                <w:i w:val="0"/>
                <w:iCs/>
                <w:sz w:val="25"/>
                <w:szCs w:val="25"/>
              </w:rPr>
              <w:t>NGHỈ BÙ TẾT DƯƠNG LỊCH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E4FD6A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C7150" w:rsidRPr="0004527C" w14:paraId="3184033A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FD27B" w14:textId="77777777" w:rsidR="002C7150" w:rsidRPr="0004527C" w:rsidRDefault="002C7150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A984B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414664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365FAB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3D00E7D5" w14:textId="77777777" w:rsidR="002C7150" w:rsidRPr="0004527C" w:rsidRDefault="002C7150" w:rsidP="0093266B">
            <w:pPr>
              <w:ind w:right="-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Toán </w:t>
            </w:r>
          </w:p>
        </w:tc>
        <w:tc>
          <w:tcPr>
            <w:tcW w:w="22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A9F82" w14:textId="77777777" w:rsidR="002C7150" w:rsidRPr="00C00606" w:rsidRDefault="002C7150" w:rsidP="0093266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</w:pP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5622DC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C7150" w:rsidRPr="0004527C" w14:paraId="6E90316F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7C8F7A" w14:textId="77777777" w:rsidR="002C7150" w:rsidRPr="0004527C" w:rsidRDefault="002C7150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991922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65F0B6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D05B45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064A4827" w14:textId="77777777" w:rsidR="002C7150" w:rsidRPr="0004527C" w:rsidRDefault="002C7150" w:rsidP="0093266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EAABA" w14:textId="77777777" w:rsidR="002C7150" w:rsidRPr="00D31671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A88201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C7150" w:rsidRPr="0004527C" w14:paraId="088EF8F1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55DB2" w14:textId="77777777" w:rsidR="002C7150" w:rsidRPr="0004527C" w:rsidRDefault="002C7150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A83E92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536C4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2BADF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5387C34B" w14:textId="77777777" w:rsidR="002C7150" w:rsidRPr="0004527C" w:rsidRDefault="002C7150" w:rsidP="0093266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BFCA0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F73A93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C7150" w:rsidRPr="0004527C" w14:paraId="10296E2F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F0D95D" w14:textId="77777777" w:rsidR="002C7150" w:rsidRPr="0004527C" w:rsidRDefault="002C7150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CFBE3F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DC23B4D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69A63A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AF42F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C168550" w14:textId="77777777" w:rsidR="002C7150" w:rsidRPr="0004527C" w:rsidRDefault="002C7150" w:rsidP="0093266B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550E4" w14:textId="77777777" w:rsidR="002C7150" w:rsidRPr="00C00606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FCF3FF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C7150" w:rsidRPr="0004527C" w14:paraId="039D78A2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74ADF5" w14:textId="77777777" w:rsidR="002C7150" w:rsidRPr="0004527C" w:rsidRDefault="002C7150" w:rsidP="0093266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26247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C10235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E5882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5D166857" w14:textId="77777777" w:rsidR="002C7150" w:rsidRPr="0004527C" w:rsidRDefault="002C7150" w:rsidP="0093266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Công nghệ</w:t>
            </w:r>
          </w:p>
        </w:tc>
        <w:tc>
          <w:tcPr>
            <w:tcW w:w="22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DA7D9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0D0C4C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C7150" w:rsidRPr="0004527C" w14:paraId="44AB224D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299B18" w14:textId="77777777" w:rsidR="002C7150" w:rsidRPr="0004527C" w:rsidRDefault="002C7150" w:rsidP="0093266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2FC30F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5ADA09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6B5EF7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1326FF74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22B0D3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E66484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C7150" w:rsidRPr="0004527C" w14:paraId="4DAFC276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4FB1AC" w14:textId="77777777" w:rsidR="002C7150" w:rsidRPr="0004527C" w:rsidRDefault="002C7150" w:rsidP="0093266B">
            <w:pPr>
              <w:rPr>
                <w:b/>
                <w:i w:val="0"/>
                <w:sz w:val="25"/>
                <w:szCs w:val="25"/>
              </w:rPr>
            </w:pPr>
          </w:p>
          <w:p w14:paraId="305FFB30" w14:textId="77777777" w:rsidR="002C7150" w:rsidRPr="0004527C" w:rsidRDefault="002C7150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Ba</w:t>
            </w:r>
          </w:p>
          <w:p w14:paraId="6D3422E5" w14:textId="77777777" w:rsidR="002C7150" w:rsidRPr="0004527C" w:rsidRDefault="002C7150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3/1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2BAFD2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B04ABE3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42D778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0CC52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EBB2255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20E7BA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413B">
              <w:rPr>
                <w:bCs/>
                <w:iCs/>
                <w:noProof/>
                <w:sz w:val="25"/>
                <w:szCs w:val="25"/>
              </w:rPr>
              <w:t>Bù TV: Ôn tập cuối học kì 1 (T1)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66A40A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C7150" w:rsidRPr="0004527C" w14:paraId="5D14A44E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C416DC" w14:textId="77777777" w:rsidR="002C7150" w:rsidRPr="0004527C" w:rsidRDefault="002C7150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DE8A2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C29293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DF7D4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87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7996578" w14:textId="77777777" w:rsidR="002C7150" w:rsidRPr="0004527C" w:rsidRDefault="002C7150" w:rsidP="0093266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6842F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Ôn tập về hình học và đo lường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99E5E0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C7150" w:rsidRPr="0004527C" w14:paraId="51CC0A20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F02DAF" w14:textId="77777777" w:rsidR="002C7150" w:rsidRPr="0004527C" w:rsidRDefault="002C7150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157B40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2616A5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3FB452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70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9F59BB5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635A93" w14:textId="77777777" w:rsidR="002C7150" w:rsidRPr="00C00606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End-ofsemester test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96A1D9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C7150" w:rsidRPr="0004527C" w14:paraId="5F71432C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AD570D" w14:textId="77777777" w:rsidR="002C7150" w:rsidRPr="0004527C" w:rsidRDefault="002C7150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F15700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A38D91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7AC319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59B849A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Tin học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ADEB6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Sắp xếp và tìm kiếm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7ED2FF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C7150" w:rsidRPr="0004527C" w14:paraId="4B755E2D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2AD437" w14:textId="77777777" w:rsidR="002C7150" w:rsidRPr="0004527C" w:rsidRDefault="002C7150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1C04AA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AEBE0ED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209E8B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6F080B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A948E20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Đạo đức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1D2C7B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Ôn tập và đánh giá CHKI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402FC5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C7150" w:rsidRPr="0004527C" w14:paraId="70035D65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AB45E" w14:textId="77777777" w:rsidR="002C7150" w:rsidRPr="0004527C" w:rsidRDefault="002C7150" w:rsidP="0093266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D67A0D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1520F6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9E47D9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6371870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15AE6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Progress Test 1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F91E13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C7150" w:rsidRPr="0004527C" w14:paraId="40DECAC3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22E91F" w14:textId="77777777" w:rsidR="002C7150" w:rsidRPr="0004527C" w:rsidRDefault="002C7150" w:rsidP="0093266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56322F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032CD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9DAE2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38EE60B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C1AF2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413B">
              <w:rPr>
                <w:bCs/>
                <w:iCs/>
                <w:noProof/>
                <w:sz w:val="25"/>
                <w:szCs w:val="25"/>
              </w:rPr>
              <w:t>Bù TV: Ôn tập cuối học kì 1 (T</w:t>
            </w:r>
            <w:r>
              <w:rPr>
                <w:bCs/>
                <w:iCs/>
                <w:noProof/>
                <w:sz w:val="25"/>
                <w:szCs w:val="25"/>
              </w:rPr>
              <w:t>2</w:t>
            </w:r>
            <w:r w:rsidRPr="0011413B">
              <w:rPr>
                <w:bCs/>
                <w:iCs/>
                <w:noProof/>
                <w:sz w:val="25"/>
                <w:szCs w:val="25"/>
              </w:rPr>
              <w:t>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42A5C8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2C7150" w:rsidRPr="0004527C" w14:paraId="3439A17C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158444" w14:textId="77777777" w:rsidR="002C7150" w:rsidRPr="0004527C" w:rsidRDefault="002C7150" w:rsidP="0093266B">
            <w:pPr>
              <w:rPr>
                <w:b/>
                <w:i w:val="0"/>
                <w:sz w:val="25"/>
                <w:szCs w:val="25"/>
              </w:rPr>
            </w:pPr>
          </w:p>
          <w:p w14:paraId="5A7FEDFB" w14:textId="77777777" w:rsidR="002C7150" w:rsidRPr="0004527C" w:rsidRDefault="002C7150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Tư</w:t>
            </w:r>
          </w:p>
          <w:p w14:paraId="78D9A8BF" w14:textId="77777777" w:rsidR="002C7150" w:rsidRPr="0004527C" w:rsidRDefault="002C7150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4/1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2B9D2C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1398F82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431EA1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FAED5D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71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270F1AF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F4ABCE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413B">
              <w:rPr>
                <w:bCs/>
                <w:iCs/>
                <w:noProof/>
                <w:sz w:val="25"/>
                <w:szCs w:val="25"/>
              </w:rPr>
              <w:t>Bù TV: Ôn tập cuối học kì 1 (T</w:t>
            </w:r>
            <w:r>
              <w:rPr>
                <w:bCs/>
                <w:iCs/>
                <w:noProof/>
                <w:sz w:val="25"/>
                <w:szCs w:val="25"/>
              </w:rPr>
              <w:t>3</w:t>
            </w:r>
            <w:r w:rsidRPr="0011413B">
              <w:rPr>
                <w:bCs/>
                <w:iCs/>
                <w:noProof/>
                <w:sz w:val="25"/>
                <w:szCs w:val="25"/>
              </w:rPr>
              <w:t>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6FC086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C7150" w:rsidRPr="0004527C" w14:paraId="1BBD56AF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F4E37F" w14:textId="77777777" w:rsidR="002C7150" w:rsidRPr="0004527C" w:rsidRDefault="002C7150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C8439F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D70559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F51852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3B2FEB2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Đọc sách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E1C4B5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GT một số cuốn sách về lễ hội, phong tục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444FFD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C7150" w:rsidRPr="0004527C" w14:paraId="09D441B5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32CC6" w14:textId="77777777" w:rsidR="002C7150" w:rsidRPr="0004527C" w:rsidRDefault="002C7150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C9806B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507691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E16F85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72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A8008CD" w14:textId="77777777" w:rsidR="002C7150" w:rsidRPr="0004527C" w:rsidRDefault="002C7150" w:rsidP="0093266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E5EE3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413B">
              <w:rPr>
                <w:bCs/>
                <w:iCs/>
                <w:noProof/>
                <w:sz w:val="25"/>
                <w:szCs w:val="25"/>
              </w:rPr>
              <w:t>Bù TV: Ôn tập cuối học kì 1 (T</w:t>
            </w:r>
            <w:r>
              <w:rPr>
                <w:bCs/>
                <w:iCs/>
                <w:noProof/>
                <w:sz w:val="25"/>
                <w:szCs w:val="25"/>
              </w:rPr>
              <w:t>4</w:t>
            </w:r>
            <w:r w:rsidRPr="0011413B">
              <w:rPr>
                <w:bCs/>
                <w:iCs/>
                <w:noProof/>
                <w:sz w:val="25"/>
                <w:szCs w:val="25"/>
              </w:rPr>
              <w:t>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EB1011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C7150" w:rsidRPr="0004527C" w14:paraId="46142567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E974F4" w14:textId="77777777" w:rsidR="002C7150" w:rsidRPr="0004527C" w:rsidRDefault="002C7150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870F5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524950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D34187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71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785AC1D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28A6BB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6 - Lesson 1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9137BE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C7150" w:rsidRPr="0004527C" w14:paraId="32288AA0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EBAECC" w14:textId="77777777" w:rsidR="002C7150" w:rsidRPr="0004527C" w:rsidRDefault="002C7150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9D7B70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25953B6D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157FDD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7351F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88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31DDF6B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110122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Ôn tập chung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655989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C7150" w:rsidRPr="0004527C" w14:paraId="56F25135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AFC42" w14:textId="77777777" w:rsidR="002C7150" w:rsidRPr="0004527C" w:rsidRDefault="002C7150" w:rsidP="0093266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8C4B8A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3AC59F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BC5276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53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AB42958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A302D1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Nghề yêu thích của em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AFCA58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C7150" w:rsidRPr="0004527C" w14:paraId="6A9B8F60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2243C9" w14:textId="77777777" w:rsidR="002C7150" w:rsidRPr="0004527C" w:rsidRDefault="002C7150" w:rsidP="0093266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8F2E38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CD6A9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F3F3B3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2D8FFDB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DC48A0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5: My clothes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DB1AAF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C7150" w:rsidRPr="0004527C" w14:paraId="7275E75E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853FA" w14:textId="77777777" w:rsidR="002C7150" w:rsidRPr="0004527C" w:rsidRDefault="002C7150" w:rsidP="0093266B">
            <w:pPr>
              <w:rPr>
                <w:b/>
                <w:i w:val="0"/>
                <w:sz w:val="25"/>
                <w:szCs w:val="25"/>
              </w:rPr>
            </w:pPr>
          </w:p>
          <w:p w14:paraId="421A928F" w14:textId="77777777" w:rsidR="002C7150" w:rsidRPr="0004527C" w:rsidRDefault="002C7150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Năm</w:t>
            </w:r>
          </w:p>
          <w:p w14:paraId="107551CB" w14:textId="77777777" w:rsidR="002C7150" w:rsidRPr="0004527C" w:rsidRDefault="002C7150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5/1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F840D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709E679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DBA49F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73A7B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18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19B6EE8" w14:textId="77777777" w:rsidR="002C7150" w:rsidRPr="0004527C" w:rsidRDefault="002C7150" w:rsidP="0093266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FA752E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413B">
              <w:rPr>
                <w:bCs/>
                <w:iCs/>
                <w:noProof/>
                <w:sz w:val="25"/>
                <w:szCs w:val="25"/>
              </w:rPr>
              <w:t>Bù TV: Ôn tập cuối học kì 1 (T</w:t>
            </w:r>
            <w:r>
              <w:rPr>
                <w:bCs/>
                <w:iCs/>
                <w:noProof/>
                <w:sz w:val="25"/>
                <w:szCs w:val="25"/>
              </w:rPr>
              <w:t>5</w:t>
            </w:r>
            <w:r w:rsidRPr="0011413B">
              <w:rPr>
                <w:bCs/>
                <w:iCs/>
                <w:noProof/>
                <w:sz w:val="25"/>
                <w:szCs w:val="25"/>
              </w:rPr>
              <w:t>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6E1059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C7150" w:rsidRPr="0004527C" w14:paraId="58A9A12B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39F477" w14:textId="77777777" w:rsidR="002C7150" w:rsidRPr="0004527C" w:rsidRDefault="002C7150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6441B0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38C937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8C1960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89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DB63BE9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2530C9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Ôn tập chung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CD7261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C7150" w:rsidRPr="0004527C" w14:paraId="3191DB62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98D5B8" w14:textId="77777777" w:rsidR="002C7150" w:rsidRPr="0004527C" w:rsidRDefault="002C7150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4BF1A6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82463F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CDA9AB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72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0F2C33C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38C4E5" w14:textId="77777777" w:rsidR="002C7150" w:rsidRPr="0004527C" w:rsidRDefault="002C7150" w:rsidP="0093266B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6 - Lesson 1 (cont)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E62E79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C7150" w:rsidRPr="0004527C" w14:paraId="7421415C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9A0928" w14:textId="77777777" w:rsidR="002C7150" w:rsidRPr="0004527C" w:rsidRDefault="002C7150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E131C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0FC8E7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B1471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35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76C1AAD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4840B4" w14:textId="77777777" w:rsidR="002C7150" w:rsidRPr="00C00606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Phối hợp, di chuyển VCNV khác nhau (T6)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E71BC6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C7150" w:rsidRPr="0004527C" w14:paraId="45A07EBC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D55CBC" w14:textId="77777777" w:rsidR="002C7150" w:rsidRPr="0004527C" w:rsidRDefault="002C7150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536AF2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93A86CD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524BDB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34BAD2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36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EEFCEDA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DF3C63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Ôn tập cuối học kì I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1C8ED6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C7150" w:rsidRPr="0004527C" w14:paraId="1F54DED1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2AC7B7" w14:textId="77777777" w:rsidR="002C7150" w:rsidRPr="0004527C" w:rsidRDefault="002C7150" w:rsidP="0093266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3C9405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0743CE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C11453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B356980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D39EE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Science Project 1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441E8E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C7150" w:rsidRPr="0004527C" w14:paraId="13FEE1B4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B85E" w14:textId="77777777" w:rsidR="002C7150" w:rsidRPr="0004527C" w:rsidRDefault="002C7150" w:rsidP="0093266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51A9B7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E8BAD5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543FB1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11C39A0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DB7E2C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413B">
              <w:rPr>
                <w:bCs/>
                <w:iCs/>
                <w:noProof/>
                <w:sz w:val="25"/>
                <w:szCs w:val="25"/>
              </w:rPr>
              <w:t>Bù TV: Ôn tập cuối học kì 1 (T</w:t>
            </w:r>
            <w:r>
              <w:rPr>
                <w:bCs/>
                <w:iCs/>
                <w:noProof/>
                <w:sz w:val="25"/>
                <w:szCs w:val="25"/>
              </w:rPr>
              <w:t>6</w:t>
            </w:r>
            <w:r w:rsidRPr="0011413B">
              <w:rPr>
                <w:bCs/>
                <w:iCs/>
                <w:noProof/>
                <w:sz w:val="25"/>
                <w:szCs w:val="25"/>
              </w:rPr>
              <w:t>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845006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2C7150" w:rsidRPr="0004527C" w14:paraId="1D7AE9F3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82F8" w14:textId="77777777" w:rsidR="002C7150" w:rsidRPr="0004527C" w:rsidRDefault="002C7150" w:rsidP="0093266B">
            <w:pPr>
              <w:rPr>
                <w:b/>
                <w:i w:val="0"/>
                <w:sz w:val="25"/>
                <w:szCs w:val="25"/>
              </w:rPr>
            </w:pPr>
          </w:p>
          <w:p w14:paraId="1E1E3000" w14:textId="77777777" w:rsidR="002C7150" w:rsidRPr="0004527C" w:rsidRDefault="002C7150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Sáu</w:t>
            </w:r>
          </w:p>
          <w:p w14:paraId="0724238E" w14:textId="77777777" w:rsidR="002C7150" w:rsidRPr="0004527C" w:rsidRDefault="002C7150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lastRenderedPageBreak/>
              <w:t>6/1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74B0DE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7B1E38D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38D30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FC32AC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36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330A7DB" w14:textId="77777777" w:rsidR="002C7150" w:rsidRPr="0004527C" w:rsidRDefault="002C7150" w:rsidP="0093266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A45F50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4: Tại chỗ tung và bắt bóng hai tay (T1)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E96957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C7150" w:rsidRPr="0004527C" w14:paraId="497BEC67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E3BA" w14:textId="77777777" w:rsidR="002C7150" w:rsidRPr="0004527C" w:rsidRDefault="002C7150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C5FEE3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CFF34E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B5AA97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36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75E1FA0" w14:textId="77777777" w:rsidR="002C7150" w:rsidRPr="0004527C" w:rsidRDefault="002C7150" w:rsidP="0093266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EFFC84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Ôn tập cuối học kì 1 (T7)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B7210D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C7150" w:rsidRPr="0004527C" w14:paraId="61644758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0ED9" w14:textId="77777777" w:rsidR="002C7150" w:rsidRPr="0004527C" w:rsidRDefault="002C7150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2B7618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E59B3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3FFEA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90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E9DB6AE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762905" w14:textId="77777777" w:rsidR="002C7150" w:rsidRPr="0004527C" w:rsidRDefault="002C7150" w:rsidP="0093266B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Kiểm tra cuối học kì 1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108FAA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C7150" w:rsidRPr="0004527C" w14:paraId="4F7E3CA0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EBF6" w14:textId="77777777" w:rsidR="002C7150" w:rsidRPr="0004527C" w:rsidRDefault="002C7150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612E9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0469F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81EA4D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40649B6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46BEBC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Vẽ tranh về Nghề yêu thích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0FF031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C7150" w:rsidRPr="0004527C" w14:paraId="51A1F679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A223" w14:textId="77777777" w:rsidR="002C7150" w:rsidRPr="0004527C" w:rsidRDefault="002C7150" w:rsidP="0093266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F4A7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CD67FA2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B694D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3AE21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6ABE4E9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Âm nhạc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9659C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Kiểm tra đánh giá học kỳ 1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3BD688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C7150" w:rsidRPr="0004527C" w14:paraId="31AF7687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5C58" w14:textId="77777777" w:rsidR="002C7150" w:rsidRPr="0004527C" w:rsidRDefault="002C7150" w:rsidP="0093266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7462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5BA54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FA037B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4644CCA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Mĩ thuật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E2C9AF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Chậu hoa xinh xắn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60126B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C7150" w:rsidRPr="0004527C" w14:paraId="048821C6" w14:textId="77777777" w:rsidTr="0093266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E2D9" w14:textId="77777777" w:rsidR="002C7150" w:rsidRPr="0004527C" w:rsidRDefault="002C7150" w:rsidP="0093266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7572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95B8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7EB3" w14:textId="77777777" w:rsidR="002C7150" w:rsidRPr="0004527C" w:rsidRDefault="002C7150" w:rsidP="00932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56A45E1C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4424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5: My clothes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0F76" w14:textId="77777777" w:rsidR="002C7150" w:rsidRPr="0004527C" w:rsidRDefault="002C7150" w:rsidP="00932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</w:tbl>
    <w:p w14:paraId="75845ECD" w14:textId="77777777" w:rsidR="002C7150" w:rsidRPr="0004527C" w:rsidRDefault="002C7150" w:rsidP="002C7150">
      <w:pPr>
        <w:pStyle w:val="Footer"/>
        <w:rPr>
          <w:b w:val="0"/>
          <w:i w:val="0"/>
          <w:sz w:val="26"/>
          <w:szCs w:val="26"/>
        </w:rPr>
      </w:pPr>
    </w:p>
    <w:p w14:paraId="7235CF50" w14:textId="77777777" w:rsidR="002C7150" w:rsidRPr="0004527C" w:rsidRDefault="002C7150" w:rsidP="002C7150">
      <w:pPr>
        <w:spacing w:after="200"/>
        <w:ind w:right="-1"/>
        <w:jc w:val="center"/>
        <w:rPr>
          <w:b w:val="0"/>
          <w:i w:val="0"/>
          <w:sz w:val="26"/>
          <w:szCs w:val="26"/>
        </w:rPr>
      </w:pPr>
      <w:r w:rsidRPr="0004527C">
        <w:rPr>
          <w:b w:val="0"/>
          <w:sz w:val="26"/>
          <w:szCs w:val="26"/>
        </w:rPr>
        <w:t xml:space="preserve">*  Tổng số ĐDDH :      </w:t>
      </w:r>
      <w:r>
        <w:rPr>
          <w:b w:val="0"/>
          <w:sz w:val="26"/>
          <w:szCs w:val="26"/>
        </w:rPr>
        <w:t xml:space="preserve">  </w:t>
      </w:r>
      <w:r w:rsidRPr="0004527C">
        <w:rPr>
          <w:b w:val="0"/>
          <w:sz w:val="26"/>
          <w:szCs w:val="26"/>
        </w:rPr>
        <w:t xml:space="preserve"> (Số GAĐT:       )                    Ngày     tháng     năm  20</w:t>
      </w:r>
    </w:p>
    <w:p w14:paraId="155F1F2F" w14:textId="77777777" w:rsidR="002C7150" w:rsidRPr="0004527C" w:rsidRDefault="002C7150" w:rsidP="002C7150">
      <w:pPr>
        <w:pStyle w:val="Footer"/>
        <w:ind w:left="6804" w:right="-1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 xml:space="preserve">  </w:t>
      </w:r>
      <w:r>
        <w:rPr>
          <w:i w:val="0"/>
          <w:sz w:val="26"/>
          <w:szCs w:val="26"/>
        </w:rPr>
        <w:t xml:space="preserve">       </w:t>
      </w:r>
      <w:r w:rsidRPr="0004527C">
        <w:rPr>
          <w:i w:val="0"/>
          <w:sz w:val="26"/>
          <w:szCs w:val="26"/>
        </w:rPr>
        <w:t>Tổ trưởng</w:t>
      </w:r>
    </w:p>
    <w:p w14:paraId="7D3C0FEF" w14:textId="77777777" w:rsidR="002C7150" w:rsidRPr="0004527C" w:rsidRDefault="002C7150" w:rsidP="002C7150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043C3711" w14:textId="77777777" w:rsidR="002C7150" w:rsidRDefault="002C7150" w:rsidP="002C7150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151948BE" w14:textId="77777777" w:rsidR="002C7150" w:rsidRPr="0004527C" w:rsidRDefault="002C7150" w:rsidP="002C7150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06085208" w14:textId="77777777" w:rsidR="002C7150" w:rsidRPr="0004527C" w:rsidRDefault="002C7150" w:rsidP="002C7150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3DF92102" w14:textId="083FA871" w:rsidR="00B15A29" w:rsidRPr="002C7150" w:rsidRDefault="002C7150" w:rsidP="002C7150">
      <w:pPr>
        <w:rPr>
          <w:b w:val="0"/>
          <w:bCs/>
          <w:i w:val="0"/>
          <w:iCs/>
        </w:rPr>
      </w:pPr>
      <w:r w:rsidRPr="0004527C">
        <w:rPr>
          <w:i w:val="0"/>
          <w:sz w:val="26"/>
          <w:szCs w:val="26"/>
        </w:rPr>
        <w:tab/>
        <w:t xml:space="preserve">                            </w:t>
      </w:r>
      <w:r>
        <w:rPr>
          <w:i w:val="0"/>
          <w:sz w:val="26"/>
          <w:szCs w:val="26"/>
        </w:rPr>
        <w:t xml:space="preserve">                         </w:t>
      </w:r>
      <w:r w:rsidRPr="0004527C">
        <w:rPr>
          <w:i w:val="0"/>
          <w:sz w:val="26"/>
          <w:szCs w:val="26"/>
        </w:rPr>
        <w:t>Phạm Thị Nga</w:t>
      </w:r>
    </w:p>
    <w:sectPr w:rsidR="00B15A29" w:rsidRPr="002C7150" w:rsidSect="002C7150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56"/>
    <w:rsid w:val="002C7150"/>
    <w:rsid w:val="005A0656"/>
    <w:rsid w:val="00B1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59F9C8"/>
  <w15:chartTrackingRefBased/>
  <w15:docId w15:val="{28C4954F-63E7-4877-B7F9-0F3AA851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656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656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A0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656"/>
    <w:rPr>
      <w:rFonts w:ascii="Times New Roman" w:eastAsia="Times New Roman" w:hAnsi="Times New Roman" w:cs="Times New Roman"/>
      <w:b/>
      <w:i/>
      <w:sz w:val="28"/>
      <w:szCs w:val="28"/>
    </w:rPr>
  </w:style>
  <w:style w:type="table" w:styleId="GridTable1Light">
    <w:name w:val="Grid Table 1 Light"/>
    <w:basedOn w:val="TableNormal"/>
    <w:uiPriority w:val="46"/>
    <w:rsid w:val="005A0656"/>
    <w:pPr>
      <w:spacing w:after="0" w:line="240" w:lineRule="auto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Nguyễn Thị Thu</dc:creator>
  <cp:keywords/>
  <dc:description/>
  <cp:lastModifiedBy>Hà Nguyễn Thị Thu</cp:lastModifiedBy>
  <cp:revision>2</cp:revision>
  <dcterms:created xsi:type="dcterms:W3CDTF">2023-01-09T05:06:00Z</dcterms:created>
  <dcterms:modified xsi:type="dcterms:W3CDTF">2023-01-09T05:15:00Z</dcterms:modified>
</cp:coreProperties>
</file>