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6D" w:rsidRPr="00135A6D" w:rsidRDefault="00135A6D" w:rsidP="00135A6D">
      <w:pPr>
        <w:shd w:val="clear" w:color="auto" w:fill="FCFCFC"/>
        <w:spacing w:after="225" w:line="525" w:lineRule="atLeast"/>
        <w:jc w:val="center"/>
        <w:textAlignment w:val="baseline"/>
        <w:outlineLvl w:val="0"/>
        <w:rPr>
          <w:rFonts w:eastAsia="Times New Roman" w:cs="Times New Roman"/>
          <w:b/>
          <w:color w:val="343434"/>
          <w:kern w:val="36"/>
          <w:sz w:val="32"/>
          <w:szCs w:val="32"/>
        </w:rPr>
      </w:pP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Lợi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ích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của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việc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dùng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hạt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hạnh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nhân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cho</w:t>
      </w:r>
      <w:proofErr w:type="spell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bé </w:t>
      </w:r>
      <w:proofErr w:type="spellStart"/>
      <w:proofErr w:type="gram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ăn</w:t>
      </w:r>
      <w:proofErr w:type="spellEnd"/>
      <w:proofErr w:type="gramEnd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 xml:space="preserve"> </w:t>
      </w:r>
      <w:proofErr w:type="spellStart"/>
      <w:r w:rsidRPr="00135A6D">
        <w:rPr>
          <w:rFonts w:eastAsia="Times New Roman" w:cs="Times New Roman"/>
          <w:b/>
          <w:color w:val="343434"/>
          <w:kern w:val="36"/>
          <w:sz w:val="32"/>
          <w:szCs w:val="32"/>
        </w:rPr>
        <w:t>dặm</w:t>
      </w:r>
      <w:proofErr w:type="spellEnd"/>
    </w:p>
    <w:p w:rsidR="00135A6D" w:rsidRPr="00135A6D" w:rsidRDefault="00135A6D" w:rsidP="00135A6D">
      <w:pPr>
        <w:shd w:val="clear" w:color="auto" w:fill="FCFCFC"/>
        <w:spacing w:after="225" w:line="240" w:lineRule="auto"/>
        <w:ind w:firstLine="720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vốn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biết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là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loại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giàu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dinh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dưỡng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nhiều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lợi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ích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khỏe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bởi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vì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nhiều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xơ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,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khoáng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axit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béo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cần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thiết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  <w:proofErr w:type="gramEnd"/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Chúng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hương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vị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rất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̃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chịu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người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lớn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ưa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chuộng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  <w:proofErr w:type="gramEnd"/>
    </w:p>
    <w:p w:rsidR="00135A6D" w:rsidRPr="00135A6D" w:rsidRDefault="00135A6D" w:rsidP="00135A6D">
      <w:pPr>
        <w:shd w:val="clear" w:color="auto" w:fill="FCFCFC"/>
        <w:spacing w:after="225" w:line="240" w:lineRule="auto"/>
        <w:ind w:firstLine="720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bookmarkStart w:id="0" w:name="_GoBack"/>
      <w:bookmarkEnd w:id="0"/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Mặc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dù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vậy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với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bước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vào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giai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đoạn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ăn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dặm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khác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biệt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hoàn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toàn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,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giai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đoạn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này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chưa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nhai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tốt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vì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mới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chỉ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vài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cái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răng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,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nhưng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bạn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vẫn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ăn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dưới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nhiều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cách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khác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nhau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đảm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bảo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thừa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hưởng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những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nguồn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dinh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dưỡng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tuyệt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vời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loại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mà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̃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này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r w:rsidRPr="00135A6D">
        <w:rPr>
          <w:rFonts w:ascii="Lato" w:eastAsia="Times New Roman" w:hAnsi="Lato" w:cs="Times New Roman"/>
          <w:noProof/>
          <w:color w:val="626262"/>
          <w:sz w:val="27"/>
          <w:szCs w:val="27"/>
        </w:rPr>
        <w:drawing>
          <wp:inline distT="0" distB="0" distL="0" distR="0" wp14:anchorId="300217BC" wp14:editId="5B555AC4">
            <wp:extent cx="6191250" cy="4229100"/>
            <wp:effectExtent l="0" t="0" r="0" b="0"/>
            <wp:docPr id="1" name="Picture 1" descr="hat-hanh-nhan-cho-tre-an-dam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t-hanh-nhan-cho-tre-an-dam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6D" w:rsidRPr="00135A6D" w:rsidRDefault="00135A6D" w:rsidP="00135A6D">
      <w:pPr>
        <w:shd w:val="clear" w:color="auto" w:fill="FCFCFC"/>
        <w:spacing w:after="225" w:line="510" w:lineRule="atLeast"/>
        <w:textAlignment w:val="baseline"/>
        <w:outlineLvl w:val="1"/>
        <w:rPr>
          <w:rFonts w:ascii="Lato" w:eastAsia="Times New Roman" w:hAnsi="Lato" w:cs="Times New Roman"/>
          <w:color w:val="343434"/>
          <w:sz w:val="35"/>
          <w:szCs w:val="35"/>
        </w:rPr>
      </w:pP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Lợi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ích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của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hạt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hạnh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nhân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với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tre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̉ </w:t>
      </w:r>
      <w:proofErr w:type="spellStart"/>
      <w:proofErr w:type="gram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ăn</w:t>
      </w:r>
      <w:proofErr w:type="spellEnd"/>
      <w:proofErr w:type="gram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dặm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,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chập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chững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biết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đi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.</w:t>
      </w:r>
    </w:p>
    <w:p w:rsidR="00135A6D" w:rsidRPr="00135A6D" w:rsidRDefault="00135A6D" w:rsidP="00135A6D">
      <w:pPr>
        <w:shd w:val="clear" w:color="auto" w:fill="FCFCFC"/>
        <w:spacing w:after="225" w:line="435" w:lineRule="atLeast"/>
        <w:textAlignment w:val="baseline"/>
        <w:outlineLvl w:val="2"/>
        <w:rPr>
          <w:rFonts w:ascii="Lato" w:eastAsia="Times New Roman" w:hAnsi="Lato" w:cs="Times New Roman"/>
          <w:color w:val="343434"/>
          <w:sz w:val="33"/>
          <w:szCs w:val="33"/>
        </w:rPr>
      </w:pPr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1.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Tăng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cường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sức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khỏe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não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bô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̣.</w:t>
      </w:r>
    </w:p>
    <w:p w:rsidR="00135A6D" w:rsidRPr="00135A6D" w:rsidRDefault="00135A6D" w:rsidP="00135A6D">
      <w:pPr>
        <w:shd w:val="clear" w:color="auto" w:fill="FCFCFC"/>
        <w:spacing w:after="0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Dinh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dưỡng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trong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 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fldChar w:fldCharType="begin"/>
      </w:r>
      <w:r w:rsidRPr="00135A6D">
        <w:rPr>
          <w:rFonts w:ascii="Lato" w:eastAsia="Times New Roman" w:hAnsi="Lato" w:cs="Times New Roman"/>
          <w:color w:val="626262"/>
          <w:sz w:val="27"/>
          <w:szCs w:val="27"/>
        </w:rPr>
        <w:instrText xml:space="preserve"> HYPERLINK "https://ngonshop.com/mua-hat-hanh-nhan-rang-bo-gia-bao-nhieu/" \t "_blank" </w:instrText>
      </w:r>
      <w:r w:rsidRPr="00135A6D">
        <w:rPr>
          <w:rFonts w:ascii="Lato" w:eastAsia="Times New Roman" w:hAnsi="Lato" w:cs="Times New Roman"/>
          <w:color w:val="626262"/>
          <w:sz w:val="27"/>
          <w:szCs w:val="27"/>
        </w:rPr>
        <w:fldChar w:fldCharType="separate"/>
      </w:r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hạt</w:t>
      </w:r>
      <w:proofErr w:type="spellEnd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hạnh</w:t>
      </w:r>
      <w:proofErr w:type="spellEnd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fldChar w:fldCharType="end"/>
      </w:r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 là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rất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cần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thiết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phát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triển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não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bô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̣.</w:t>
      </w:r>
      <w:proofErr w:type="gram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mặt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của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riboflavin </w:t>
      </w:r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( vitamin</w:t>
      </w:r>
      <w:proofErr w:type="gram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B2)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̀ L-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carnitine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trong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giúp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kích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thích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hoạt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động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của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não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Ăn</w:t>
      </w:r>
      <w:proofErr w:type="spellEnd"/>
      <w:proofErr w:type="gram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giúp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cải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thiện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trí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thông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minh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giúp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ngăn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ngừa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bệnh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suy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giảm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trí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nhơ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̀.</w:t>
      </w:r>
    </w:p>
    <w:p w:rsidR="00135A6D" w:rsidRPr="00135A6D" w:rsidRDefault="00135A6D" w:rsidP="00135A6D">
      <w:pPr>
        <w:shd w:val="clear" w:color="auto" w:fill="FCFCFC"/>
        <w:spacing w:after="225" w:line="435" w:lineRule="atLeast"/>
        <w:textAlignment w:val="baseline"/>
        <w:outlineLvl w:val="2"/>
        <w:rPr>
          <w:rFonts w:ascii="Lato" w:eastAsia="Times New Roman" w:hAnsi="Lato" w:cs="Times New Roman"/>
          <w:color w:val="343434"/>
          <w:sz w:val="33"/>
          <w:szCs w:val="33"/>
        </w:rPr>
      </w:pPr>
      <w:r w:rsidRPr="00135A6D">
        <w:rPr>
          <w:rFonts w:ascii="Lato" w:eastAsia="Times New Roman" w:hAnsi="Lato" w:cs="Times New Roman"/>
          <w:color w:val="343434"/>
          <w:sz w:val="33"/>
          <w:szCs w:val="33"/>
        </w:rPr>
        <w:lastRenderedPageBreak/>
        <w:t xml:space="preserve">2.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Điều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hòa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cholesterol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va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tiểu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đường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.</w:t>
      </w:r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không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cần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phải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lo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lắng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tới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lượng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cholesterol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hàm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lượng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đường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mặc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dù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vậy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ăn</w:t>
      </w:r>
      <w:proofErr w:type="spellEnd"/>
      <w:proofErr w:type="gram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lúc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sẽ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lợi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ích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lớn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̀.</w:t>
      </w:r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Dinh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dưỡng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trong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̃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cholesterol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lượng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đường</w:t>
      </w:r>
      <w:proofErr w:type="spellEnd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 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gia</w:t>
      </w:r>
      <w:proofErr w:type="gram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̉m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xuống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nhơ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lượng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vitamin E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chỉ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sô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đường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huyết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thấp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(GI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thấp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).</w:t>
      </w:r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Nhưng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hãy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nhơ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́ chỉ </w:t>
      </w: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ăn</w:t>
      </w:r>
      <w:proofErr w:type="spellEnd"/>
      <w:proofErr w:type="gram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nhiên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không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tẩm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đường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thôi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́.</w:t>
      </w:r>
    </w:p>
    <w:p w:rsidR="00135A6D" w:rsidRPr="00135A6D" w:rsidRDefault="00135A6D" w:rsidP="00135A6D">
      <w:pPr>
        <w:shd w:val="clear" w:color="auto" w:fill="FCFCFC"/>
        <w:spacing w:after="225" w:line="435" w:lineRule="atLeast"/>
        <w:textAlignment w:val="baseline"/>
        <w:outlineLvl w:val="2"/>
        <w:rPr>
          <w:rFonts w:ascii="Lato" w:eastAsia="Times New Roman" w:hAnsi="Lato" w:cs="Times New Roman"/>
          <w:color w:val="343434"/>
          <w:sz w:val="33"/>
          <w:szCs w:val="33"/>
        </w:rPr>
      </w:pPr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3.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Hô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̃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trơ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tiêu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hóa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.</w:t>
      </w:r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Hàm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lượng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xơ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mặt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trong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ngăn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ngừa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táo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bón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làm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thêm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tiêu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hóa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ở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bằng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cách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điều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chỉnh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động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ruột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  <w:proofErr w:type="gramEnd"/>
    </w:p>
    <w:p w:rsidR="00135A6D" w:rsidRPr="00135A6D" w:rsidRDefault="00135A6D" w:rsidP="00135A6D">
      <w:pPr>
        <w:shd w:val="clear" w:color="auto" w:fill="FCFCFC"/>
        <w:spacing w:after="225" w:line="435" w:lineRule="atLeast"/>
        <w:textAlignment w:val="baseline"/>
        <w:outlineLvl w:val="2"/>
        <w:rPr>
          <w:rFonts w:ascii="Lato" w:eastAsia="Times New Roman" w:hAnsi="Lato" w:cs="Times New Roman"/>
          <w:color w:val="343434"/>
          <w:sz w:val="33"/>
          <w:szCs w:val="33"/>
        </w:rPr>
      </w:pPr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4.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Làm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mạnh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xương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va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răng</w:t>
      </w:r>
      <w:proofErr w:type="spellEnd"/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Nhơ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mặt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của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phốt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pho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canxi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trong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, </w:t>
      </w: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ăn</w:t>
      </w:r>
      <w:proofErr w:type="spellEnd"/>
      <w:proofErr w:type="gram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giúp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cường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khỏe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của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xương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răng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lớn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lên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Những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đặc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tính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tốt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của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giúp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ngăn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ngừa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loãng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xương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sau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này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  <w:proofErr w:type="gramEnd"/>
    </w:p>
    <w:p w:rsidR="00135A6D" w:rsidRPr="00135A6D" w:rsidRDefault="00135A6D" w:rsidP="00135A6D">
      <w:pPr>
        <w:shd w:val="clear" w:color="auto" w:fill="FCFCFC"/>
        <w:spacing w:after="225" w:line="435" w:lineRule="atLeast"/>
        <w:textAlignment w:val="baseline"/>
        <w:outlineLvl w:val="2"/>
        <w:rPr>
          <w:rFonts w:ascii="Lato" w:eastAsia="Times New Roman" w:hAnsi="Lato" w:cs="Times New Roman"/>
          <w:color w:val="343434"/>
          <w:sz w:val="33"/>
          <w:szCs w:val="33"/>
        </w:rPr>
      </w:pPr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5.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Cải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thiện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hê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miễn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dịch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.</w:t>
      </w:r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nhiên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bản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tính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kiềm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,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cộng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thêm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mặt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rất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nhiều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chống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oxy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hóa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nên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ăn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sẽ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giúp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cơ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loại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độc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tô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́ qua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miễn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dịch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của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con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bạn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một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cách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đáng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̉.</w:t>
      </w:r>
    </w:p>
    <w:p w:rsidR="00135A6D" w:rsidRPr="00135A6D" w:rsidRDefault="00135A6D" w:rsidP="00135A6D">
      <w:pPr>
        <w:shd w:val="clear" w:color="auto" w:fill="FCFCFC"/>
        <w:spacing w:after="225" w:line="435" w:lineRule="atLeast"/>
        <w:textAlignment w:val="baseline"/>
        <w:outlineLvl w:val="2"/>
        <w:rPr>
          <w:rFonts w:ascii="Lato" w:eastAsia="Times New Roman" w:hAnsi="Lato" w:cs="Times New Roman"/>
          <w:color w:val="343434"/>
          <w:sz w:val="33"/>
          <w:szCs w:val="33"/>
        </w:rPr>
      </w:pPr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6.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Chống</w:t>
      </w:r>
      <w:proofErr w:type="spellEnd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3"/>
          <w:szCs w:val="33"/>
        </w:rPr>
        <w:t>viêm</w:t>
      </w:r>
      <w:proofErr w:type="spellEnd"/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hiện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diện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của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một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sô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axit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béo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thiết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yếu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mang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lại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̉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chống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viêm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tuyệt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vời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qua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giúp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bảo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̣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tốt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khỏe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con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bạn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đến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tuổi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trưởng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thành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</w:p>
    <w:p w:rsidR="00135A6D" w:rsidRPr="00135A6D" w:rsidRDefault="00135A6D" w:rsidP="00135A6D">
      <w:pPr>
        <w:shd w:val="clear" w:color="auto" w:fill="FCFCFC"/>
        <w:spacing w:after="0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B</w:t>
      </w:r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ạn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 có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thê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̉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tham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khảo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thêm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bài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viết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đầy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đu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̉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này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vê</w:t>
      </w:r>
      <w:proofErr w:type="spellEnd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̀ 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fldChar w:fldCharType="begin"/>
      </w:r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instrText xml:space="preserve"> HYPERLINK "https://ngonshop.com/cong-dung-cua-hat-hanh-nhan-doi-voi-suc-khoe/" \t "_blank" </w:instrText>
      </w:r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fldChar w:fldCharType="separate"/>
      </w:r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tác</w:t>
      </w:r>
      <w:proofErr w:type="spellEnd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dụng</w:t>
      </w:r>
      <w:proofErr w:type="spellEnd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của</w:t>
      </w:r>
      <w:proofErr w:type="spellEnd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hạt</w:t>
      </w:r>
      <w:proofErr w:type="spellEnd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hạnh</w:t>
      </w:r>
      <w:proofErr w:type="spellEnd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>nhân</w:t>
      </w:r>
      <w:proofErr w:type="spellEnd"/>
      <w:r w:rsidRPr="00135A6D">
        <w:rPr>
          <w:rFonts w:ascii="inherit" w:eastAsia="Times New Roman" w:hAnsi="inherit" w:cs="Times New Roman"/>
          <w:b/>
          <w:bCs/>
          <w:color w:val="8B3206"/>
          <w:sz w:val="27"/>
          <w:szCs w:val="27"/>
          <w:bdr w:val="none" w:sz="0" w:space="0" w:color="auto" w:frame="1"/>
        </w:rPr>
        <w:t xml:space="preserve"> Mỹ</w:t>
      </w:r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fldChar w:fldCharType="end"/>
      </w:r>
      <w:r w:rsidRPr="00135A6D">
        <w:rPr>
          <w:rFonts w:ascii="inherit" w:eastAsia="Times New Roman" w:hAnsi="inherit" w:cs="Times New Roman"/>
          <w:b/>
          <w:bCs/>
          <w:color w:val="626262"/>
          <w:sz w:val="27"/>
          <w:szCs w:val="27"/>
          <w:bdr w:val="none" w:sz="0" w:space="0" w:color="auto" w:frame="1"/>
        </w:rPr>
        <w:t> </w:t>
      </w:r>
    </w:p>
    <w:p w:rsidR="00135A6D" w:rsidRPr="00135A6D" w:rsidRDefault="00135A6D" w:rsidP="00135A6D">
      <w:pPr>
        <w:shd w:val="clear" w:color="auto" w:fill="FCFCFC"/>
        <w:spacing w:after="225" w:line="510" w:lineRule="atLeast"/>
        <w:textAlignment w:val="baseline"/>
        <w:outlineLvl w:val="1"/>
        <w:rPr>
          <w:rFonts w:ascii="Lato" w:eastAsia="Times New Roman" w:hAnsi="Lato" w:cs="Times New Roman"/>
          <w:color w:val="343434"/>
          <w:sz w:val="35"/>
          <w:szCs w:val="35"/>
        </w:rPr>
      </w:pPr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7.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Thành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phầ</w:t>
      </w:r>
      <w:proofErr w:type="gram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n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 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dinh</w:t>
      </w:r>
      <w:proofErr w:type="spellEnd"/>
      <w:proofErr w:type="gram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dưỡng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của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hạt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hạnh</w:t>
      </w:r>
      <w:proofErr w:type="spellEnd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343434"/>
          <w:sz w:val="35"/>
          <w:szCs w:val="35"/>
        </w:rPr>
        <w:t>nhân</w:t>
      </w:r>
      <w:proofErr w:type="spellEnd"/>
    </w:p>
    <w:p w:rsidR="00135A6D" w:rsidRPr="00135A6D" w:rsidRDefault="00135A6D" w:rsidP="00135A6D">
      <w:pPr>
        <w:shd w:val="clear" w:color="auto" w:fill="FCFCFC"/>
        <w:spacing w:after="225"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Mỗi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thô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có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khoảng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7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calo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rất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giàu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proein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,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xơ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.</w:t>
      </w:r>
      <w:proofErr w:type="gramEnd"/>
    </w:p>
    <w:p w:rsidR="00135A6D" w:rsidRPr="00135A6D" w:rsidRDefault="00135A6D" w:rsidP="00135A6D">
      <w:pPr>
        <w:shd w:val="clear" w:color="auto" w:fill="FCFCFC"/>
        <w:spacing w:line="240" w:lineRule="auto"/>
        <w:textAlignment w:val="baseline"/>
        <w:rPr>
          <w:rFonts w:ascii="Lato" w:eastAsia="Times New Roman" w:hAnsi="Lato" w:cs="Times New Roman"/>
          <w:color w:val="626262"/>
          <w:sz w:val="27"/>
          <w:szCs w:val="27"/>
        </w:rPr>
      </w:pP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Hạnh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nhân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được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xem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là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một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trong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những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loại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hạt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rất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tốt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proofErr w:type="gram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cho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 da</w:t>
      </w:r>
      <w:proofErr w:type="gram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tóc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va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̀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sức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khỏe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tổng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 xml:space="preserve"> </w:t>
      </w:r>
      <w:proofErr w:type="spellStart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thê</w:t>
      </w:r>
      <w:proofErr w:type="spellEnd"/>
      <w:r w:rsidRPr="00135A6D">
        <w:rPr>
          <w:rFonts w:ascii="Lato" w:eastAsia="Times New Roman" w:hAnsi="Lato" w:cs="Times New Roman"/>
          <w:color w:val="626262"/>
          <w:sz w:val="27"/>
          <w:szCs w:val="27"/>
        </w:rPr>
        <w:t>̉.</w:t>
      </w:r>
    </w:p>
    <w:p w:rsidR="006A57AE" w:rsidRDefault="006A57AE"/>
    <w:sectPr w:rsidR="006A57AE" w:rsidSect="00135A6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6D"/>
    <w:rsid w:val="00080E4B"/>
    <w:rsid w:val="00135A6D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1700">
                  <w:marLeft w:val="127"/>
                  <w:marRight w:val="127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5130">
                      <w:marLeft w:val="127"/>
                      <w:marRight w:val="127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2022-11-30T12:13:00Z</dcterms:created>
  <dcterms:modified xsi:type="dcterms:W3CDTF">2022-11-30T12:14:00Z</dcterms:modified>
</cp:coreProperties>
</file>